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419" w:rsidRDefault="00B27419" w:rsidP="000960CA">
      <w:pPr>
        <w:pStyle w:val="Heading6"/>
        <w:ind w:right="-694"/>
        <w:jc w:val="center"/>
        <w:rPr>
          <w:rFonts w:asciiTheme="minorHAnsi" w:hAnsiTheme="minorHAnsi" w:cs="Arial"/>
          <w:b w:val="0"/>
          <w:smallCaps/>
          <w:sz w:val="48"/>
          <w:szCs w:val="48"/>
        </w:rPr>
      </w:pPr>
      <w:bookmarkStart w:id="0" w:name="_GoBack"/>
      <w:bookmarkEnd w:id="0"/>
    </w:p>
    <w:p w:rsidR="00B27419" w:rsidRDefault="00B27419" w:rsidP="000960CA">
      <w:pPr>
        <w:pStyle w:val="Heading6"/>
        <w:ind w:right="-694"/>
        <w:jc w:val="center"/>
        <w:rPr>
          <w:rFonts w:asciiTheme="minorHAnsi" w:hAnsiTheme="minorHAnsi" w:cs="Arial"/>
          <w:b w:val="0"/>
          <w:smallCaps/>
          <w:sz w:val="48"/>
          <w:szCs w:val="48"/>
        </w:rPr>
      </w:pPr>
    </w:p>
    <w:p w:rsidR="00B27419" w:rsidRPr="00B27419" w:rsidRDefault="00B27419" w:rsidP="00B27419">
      <w:pPr>
        <w:rPr>
          <w:lang w:eastAsia="en-GB"/>
        </w:rPr>
      </w:pPr>
    </w:p>
    <w:p w:rsidR="000960CA" w:rsidRPr="00B27419" w:rsidRDefault="000960CA" w:rsidP="000960CA">
      <w:pPr>
        <w:pStyle w:val="Heading6"/>
        <w:ind w:right="-694"/>
        <w:jc w:val="center"/>
        <w:rPr>
          <w:rFonts w:asciiTheme="minorHAnsi" w:hAnsiTheme="minorHAnsi" w:cs="Arial"/>
          <w:b w:val="0"/>
          <w:smallCaps/>
          <w:sz w:val="48"/>
          <w:szCs w:val="48"/>
          <w:u w:val="single"/>
        </w:rPr>
      </w:pPr>
      <w:r w:rsidRPr="00B27419">
        <w:rPr>
          <w:rFonts w:asciiTheme="minorHAnsi" w:hAnsiTheme="minorHAnsi" w:cs="Arial"/>
          <w:b w:val="0"/>
          <w:smallCaps/>
          <w:sz w:val="48"/>
          <w:szCs w:val="48"/>
        </w:rPr>
        <w:t>Information Booklet for Candidates</w:t>
      </w:r>
    </w:p>
    <w:p w:rsidR="000960CA" w:rsidRPr="00C35E54" w:rsidRDefault="000960CA" w:rsidP="000960CA">
      <w:pPr>
        <w:tabs>
          <w:tab w:val="left" w:pos="-720"/>
        </w:tabs>
        <w:suppressAutoHyphens/>
        <w:jc w:val="both"/>
        <w:rPr>
          <w:rFonts w:asciiTheme="minorHAnsi" w:hAnsiTheme="minorHAnsi" w:cs="Arial"/>
        </w:rPr>
      </w:pPr>
    </w:p>
    <w:p w:rsidR="00C35E54" w:rsidRDefault="00C35E54" w:rsidP="000960CA">
      <w:pPr>
        <w:tabs>
          <w:tab w:val="left" w:pos="-720"/>
        </w:tabs>
        <w:suppressAutoHyphens/>
        <w:spacing w:line="360" w:lineRule="auto"/>
        <w:jc w:val="center"/>
        <w:rPr>
          <w:rFonts w:asciiTheme="minorHAnsi" w:hAnsiTheme="minorHAnsi" w:cs="Arial"/>
          <w:b/>
          <w:smallCaps/>
          <w:sz w:val="48"/>
          <w:szCs w:val="48"/>
        </w:rPr>
      </w:pPr>
    </w:p>
    <w:p w:rsidR="00C35E54" w:rsidRDefault="00C35E54" w:rsidP="000960CA">
      <w:pPr>
        <w:tabs>
          <w:tab w:val="left" w:pos="-720"/>
        </w:tabs>
        <w:suppressAutoHyphens/>
        <w:spacing w:line="360" w:lineRule="auto"/>
        <w:jc w:val="center"/>
        <w:rPr>
          <w:rFonts w:asciiTheme="minorHAnsi" w:hAnsiTheme="minorHAnsi" w:cs="Arial"/>
          <w:b/>
          <w:smallCaps/>
          <w:sz w:val="48"/>
          <w:szCs w:val="48"/>
        </w:rPr>
      </w:pPr>
    </w:p>
    <w:p w:rsidR="00C35E54" w:rsidRDefault="00C35E54" w:rsidP="000960CA">
      <w:pPr>
        <w:tabs>
          <w:tab w:val="left" w:pos="-720"/>
        </w:tabs>
        <w:suppressAutoHyphens/>
        <w:spacing w:line="360" w:lineRule="auto"/>
        <w:jc w:val="center"/>
        <w:rPr>
          <w:rFonts w:asciiTheme="minorHAnsi" w:hAnsiTheme="minorHAnsi" w:cs="Arial"/>
          <w:b/>
          <w:smallCaps/>
          <w:sz w:val="48"/>
          <w:szCs w:val="48"/>
        </w:rPr>
      </w:pPr>
    </w:p>
    <w:p w:rsidR="000960CA" w:rsidRPr="00C35E54" w:rsidRDefault="0021362A" w:rsidP="000960CA">
      <w:pPr>
        <w:tabs>
          <w:tab w:val="left" w:pos="-720"/>
        </w:tabs>
        <w:suppressAutoHyphens/>
        <w:spacing w:line="360" w:lineRule="auto"/>
        <w:jc w:val="center"/>
        <w:rPr>
          <w:rFonts w:asciiTheme="minorHAnsi" w:hAnsiTheme="minorHAnsi" w:cs="Arial"/>
          <w:b/>
          <w:sz w:val="48"/>
          <w:szCs w:val="48"/>
        </w:rPr>
      </w:pPr>
      <w:r>
        <w:rPr>
          <w:rFonts w:asciiTheme="minorHAnsi" w:hAnsiTheme="minorHAnsi" w:cs="Arial"/>
          <w:b/>
          <w:smallCaps/>
          <w:sz w:val="48"/>
          <w:szCs w:val="48"/>
        </w:rPr>
        <w:t>Office Manager/Senior Administrator</w:t>
      </w:r>
    </w:p>
    <w:p w:rsidR="000960CA" w:rsidRDefault="000960CA" w:rsidP="000960CA">
      <w:pPr>
        <w:tabs>
          <w:tab w:val="left" w:pos="-720"/>
        </w:tabs>
        <w:suppressAutoHyphens/>
        <w:spacing w:line="360" w:lineRule="auto"/>
        <w:jc w:val="center"/>
        <w:rPr>
          <w:rFonts w:asciiTheme="minorHAnsi" w:hAnsiTheme="minorHAnsi" w:cs="Arial"/>
          <w:b/>
          <w:smallCaps/>
          <w:sz w:val="48"/>
          <w:szCs w:val="48"/>
        </w:rPr>
      </w:pPr>
      <w:r w:rsidRPr="00C35E54">
        <w:rPr>
          <w:rFonts w:asciiTheme="minorHAnsi" w:hAnsiTheme="minorHAnsi" w:cs="Arial"/>
          <w:b/>
          <w:smallCaps/>
          <w:sz w:val="48"/>
          <w:szCs w:val="48"/>
        </w:rPr>
        <w:t>Embassy of Ireland, London</w:t>
      </w:r>
    </w:p>
    <w:p w:rsidR="000960CA" w:rsidRPr="00C35E54" w:rsidRDefault="000960CA" w:rsidP="000960CA">
      <w:pPr>
        <w:tabs>
          <w:tab w:val="left" w:pos="-720"/>
        </w:tabs>
        <w:suppressAutoHyphens/>
        <w:jc w:val="both"/>
        <w:rPr>
          <w:rFonts w:asciiTheme="minorHAnsi" w:hAnsiTheme="minorHAnsi" w:cs="Arial"/>
        </w:rPr>
      </w:pPr>
    </w:p>
    <w:p w:rsidR="000960CA" w:rsidRPr="00C35E54" w:rsidRDefault="000960CA" w:rsidP="000960CA">
      <w:pPr>
        <w:tabs>
          <w:tab w:val="left" w:pos="-720"/>
        </w:tabs>
        <w:suppressAutoHyphens/>
        <w:jc w:val="both"/>
        <w:rPr>
          <w:rFonts w:asciiTheme="minorHAnsi" w:hAnsiTheme="minorHAnsi" w:cs="Arial"/>
        </w:rPr>
      </w:pPr>
    </w:p>
    <w:p w:rsidR="000960CA" w:rsidRPr="00C35E54" w:rsidRDefault="000960CA" w:rsidP="000960CA">
      <w:pPr>
        <w:rPr>
          <w:rFonts w:asciiTheme="minorHAnsi" w:hAnsiTheme="minorHAnsi"/>
        </w:rPr>
      </w:pPr>
      <w:r w:rsidRPr="00C35E54">
        <w:rPr>
          <w:rFonts w:asciiTheme="minorHAnsi" w:hAnsiTheme="minorHAnsi"/>
        </w:rPr>
        <w:br w:type="page"/>
      </w:r>
    </w:p>
    <w:p w:rsidR="000960CA" w:rsidRPr="004635DE" w:rsidRDefault="000960CA" w:rsidP="004635DE">
      <w:pPr>
        <w:pStyle w:val="ListParagraph"/>
        <w:numPr>
          <w:ilvl w:val="0"/>
          <w:numId w:val="15"/>
        </w:numPr>
        <w:jc w:val="both"/>
        <w:rPr>
          <w:rFonts w:asciiTheme="minorHAnsi" w:hAnsiTheme="minorHAnsi" w:cs="Arial"/>
          <w:b/>
          <w:i/>
          <w:smallCaps/>
          <w:u w:val="single"/>
        </w:rPr>
      </w:pPr>
      <w:r w:rsidRPr="004635DE">
        <w:rPr>
          <w:rFonts w:asciiTheme="minorHAnsi" w:hAnsiTheme="minorHAnsi" w:cs="Arial"/>
          <w:b/>
          <w:i/>
          <w:smallCaps/>
          <w:u w:val="single"/>
        </w:rPr>
        <w:lastRenderedPageBreak/>
        <w:t>Introduction</w:t>
      </w:r>
    </w:p>
    <w:p w:rsidR="004635DE" w:rsidRDefault="004635DE" w:rsidP="004635DE">
      <w:pPr>
        <w:pStyle w:val="ListParagraph"/>
        <w:ind w:left="1080"/>
        <w:jc w:val="both"/>
        <w:rPr>
          <w:rFonts w:asciiTheme="minorHAnsi" w:hAnsiTheme="minorHAnsi" w:cs="Arial"/>
          <w:b/>
          <w:i/>
          <w:smallCaps/>
          <w:u w:val="single"/>
        </w:rPr>
      </w:pPr>
    </w:p>
    <w:p w:rsidR="000960CA" w:rsidRPr="00C35E54" w:rsidRDefault="000960CA" w:rsidP="000960CA">
      <w:pPr>
        <w:jc w:val="both"/>
        <w:rPr>
          <w:rFonts w:asciiTheme="minorHAnsi" w:hAnsiTheme="minorHAnsi" w:cs="Arial"/>
          <w:smallCaps/>
          <w:u w:val="single"/>
        </w:rPr>
      </w:pPr>
    </w:p>
    <w:p w:rsidR="00F416CF" w:rsidRDefault="000960CA" w:rsidP="000960CA">
      <w:pPr>
        <w:jc w:val="both"/>
        <w:rPr>
          <w:rFonts w:asciiTheme="minorHAnsi" w:hAnsiTheme="minorHAnsi" w:cs="Arial"/>
        </w:rPr>
      </w:pPr>
      <w:r w:rsidRPr="00C35E54">
        <w:rPr>
          <w:rFonts w:asciiTheme="minorHAnsi" w:hAnsiTheme="minorHAnsi" w:cs="Arial"/>
        </w:rPr>
        <w:t xml:space="preserve">The Embassy of Ireland, London requires </w:t>
      </w:r>
      <w:r w:rsidR="0021362A">
        <w:rPr>
          <w:rFonts w:asciiTheme="minorHAnsi" w:hAnsiTheme="minorHAnsi" w:cs="Arial"/>
        </w:rPr>
        <w:t xml:space="preserve">an office manager/senior administrator to join and lead our Administration team for a period of 12 months. </w:t>
      </w:r>
      <w:r w:rsidR="004635DE">
        <w:rPr>
          <w:rFonts w:asciiTheme="minorHAnsi" w:hAnsiTheme="minorHAnsi" w:cs="Arial"/>
        </w:rPr>
        <w:t xml:space="preserve"> The successful candidate will be highly motivated, enthusiastic and hardworking, with excellent communication and interpersonal skills. </w:t>
      </w:r>
      <w:r w:rsidR="0021362A">
        <w:rPr>
          <w:rFonts w:asciiTheme="minorHAnsi" w:hAnsiTheme="minorHAnsi" w:cs="Arial"/>
        </w:rPr>
        <w:t xml:space="preserve">  It is expected that the successful applicant will be available to commence work in October 2016. </w:t>
      </w:r>
    </w:p>
    <w:p w:rsidR="000960CA" w:rsidRDefault="000960CA" w:rsidP="000960CA">
      <w:pPr>
        <w:jc w:val="both"/>
        <w:rPr>
          <w:rFonts w:asciiTheme="minorHAnsi" w:hAnsiTheme="minorHAnsi" w:cs="Arial"/>
        </w:rPr>
      </w:pPr>
    </w:p>
    <w:p w:rsidR="000972C5" w:rsidRPr="000972C5" w:rsidRDefault="0021362A" w:rsidP="000972C5">
      <w:pPr>
        <w:jc w:val="both"/>
        <w:rPr>
          <w:rFonts w:asciiTheme="minorHAnsi" w:hAnsiTheme="minorHAnsi" w:cs="Arial"/>
          <w:b/>
        </w:rPr>
      </w:pPr>
      <w:r>
        <w:rPr>
          <w:rFonts w:asciiTheme="minorHAnsi" w:hAnsiTheme="minorHAnsi" w:cs="Arial"/>
          <w:b/>
        </w:rPr>
        <w:t>Although the initial contract may be extended for a second 12 month period, c</w:t>
      </w:r>
      <w:r w:rsidR="000972C5" w:rsidRPr="000972C5">
        <w:rPr>
          <w:rFonts w:asciiTheme="minorHAnsi" w:hAnsiTheme="minorHAnsi" w:cs="Arial"/>
          <w:b/>
        </w:rPr>
        <w:t xml:space="preserve">andidates should note that it is not envisaged that </w:t>
      </w:r>
      <w:r w:rsidR="00222E50">
        <w:rPr>
          <w:rFonts w:asciiTheme="minorHAnsi" w:hAnsiTheme="minorHAnsi" w:cs="Arial"/>
          <w:b/>
        </w:rPr>
        <w:t>appointment</w:t>
      </w:r>
      <w:r w:rsidR="000972C5" w:rsidRPr="000972C5">
        <w:rPr>
          <w:rFonts w:asciiTheme="minorHAnsi" w:hAnsiTheme="minorHAnsi" w:cs="Arial"/>
          <w:b/>
        </w:rPr>
        <w:t xml:space="preserve"> will lead to permanent</w:t>
      </w:r>
      <w:r w:rsidR="00222E50">
        <w:rPr>
          <w:rFonts w:asciiTheme="minorHAnsi" w:hAnsiTheme="minorHAnsi" w:cs="Arial"/>
          <w:b/>
        </w:rPr>
        <w:t xml:space="preserve"> role at the Embassy</w:t>
      </w:r>
      <w:r w:rsidR="000972C5" w:rsidRPr="000972C5">
        <w:rPr>
          <w:rFonts w:asciiTheme="minorHAnsi" w:hAnsiTheme="minorHAnsi" w:cs="Arial"/>
          <w:b/>
        </w:rPr>
        <w:t>.</w:t>
      </w:r>
    </w:p>
    <w:p w:rsidR="000972C5" w:rsidRPr="00C35E54" w:rsidRDefault="000972C5" w:rsidP="000972C5">
      <w:pPr>
        <w:jc w:val="both"/>
        <w:rPr>
          <w:rFonts w:asciiTheme="minorHAnsi" w:hAnsiTheme="minorHAnsi" w:cs="Arial"/>
        </w:rPr>
      </w:pPr>
    </w:p>
    <w:p w:rsidR="000960CA" w:rsidRPr="00C35E54" w:rsidRDefault="007F178F" w:rsidP="007F178F">
      <w:pPr>
        <w:pStyle w:val="Heading2"/>
        <w:spacing w:before="0" w:after="0"/>
        <w:jc w:val="both"/>
        <w:rPr>
          <w:rFonts w:asciiTheme="minorHAnsi" w:hAnsiTheme="minorHAnsi"/>
          <w:smallCaps/>
          <w:sz w:val="24"/>
          <w:szCs w:val="24"/>
          <w:u w:val="single"/>
        </w:rPr>
      </w:pPr>
      <w:r w:rsidRPr="007F178F">
        <w:rPr>
          <w:rFonts w:asciiTheme="minorHAnsi" w:hAnsiTheme="minorHAnsi"/>
          <w:smallCaps/>
          <w:sz w:val="24"/>
          <w:szCs w:val="24"/>
        </w:rPr>
        <w:t>2.</w:t>
      </w:r>
      <w:r>
        <w:rPr>
          <w:rFonts w:asciiTheme="minorHAnsi" w:hAnsiTheme="minorHAnsi"/>
          <w:smallCaps/>
          <w:sz w:val="24"/>
          <w:szCs w:val="24"/>
        </w:rPr>
        <w:tab/>
      </w:r>
      <w:r>
        <w:rPr>
          <w:rFonts w:asciiTheme="minorHAnsi" w:hAnsiTheme="minorHAnsi"/>
          <w:smallCaps/>
          <w:sz w:val="24"/>
          <w:szCs w:val="24"/>
          <w:u w:val="single"/>
        </w:rPr>
        <w:t xml:space="preserve"> </w:t>
      </w:r>
      <w:r w:rsidR="000960CA" w:rsidRPr="00C35E54">
        <w:rPr>
          <w:rFonts w:asciiTheme="minorHAnsi" w:hAnsiTheme="minorHAnsi"/>
          <w:smallCaps/>
          <w:sz w:val="24"/>
          <w:szCs w:val="24"/>
          <w:u w:val="single"/>
        </w:rPr>
        <w:t>The Role</w:t>
      </w:r>
    </w:p>
    <w:p w:rsidR="000960CA" w:rsidRPr="00C35E54" w:rsidRDefault="000960CA" w:rsidP="000960CA">
      <w:pPr>
        <w:jc w:val="both"/>
        <w:rPr>
          <w:rFonts w:asciiTheme="minorHAnsi" w:hAnsiTheme="minorHAnsi" w:cs="Arial"/>
        </w:rPr>
      </w:pPr>
    </w:p>
    <w:p w:rsidR="008A7968" w:rsidRDefault="0021362A" w:rsidP="000960CA">
      <w:pPr>
        <w:jc w:val="both"/>
        <w:rPr>
          <w:rFonts w:asciiTheme="minorHAnsi" w:hAnsiTheme="minorHAnsi"/>
          <w:lang w:val="en-GB"/>
        </w:rPr>
      </w:pPr>
      <w:r>
        <w:rPr>
          <w:rFonts w:asciiTheme="minorHAnsi" w:hAnsiTheme="minorHAnsi"/>
          <w:lang w:val="en-GB"/>
        </w:rPr>
        <w:t xml:space="preserve">This is a new position, and </w:t>
      </w:r>
      <w:r w:rsidR="00222E50">
        <w:rPr>
          <w:rFonts w:asciiTheme="minorHAnsi" w:hAnsiTheme="minorHAnsi"/>
          <w:lang w:val="en-GB"/>
        </w:rPr>
        <w:t xml:space="preserve">the </w:t>
      </w:r>
      <w:r>
        <w:rPr>
          <w:rFonts w:asciiTheme="minorHAnsi" w:hAnsiTheme="minorHAnsi"/>
          <w:lang w:val="en-GB"/>
        </w:rPr>
        <w:t>s</w:t>
      </w:r>
      <w:r w:rsidR="008A7968">
        <w:rPr>
          <w:rFonts w:asciiTheme="minorHAnsi" w:hAnsiTheme="minorHAnsi"/>
          <w:lang w:val="en-GB"/>
        </w:rPr>
        <w:t xml:space="preserve">uccessful candidate will be assigned to </w:t>
      </w:r>
      <w:r>
        <w:rPr>
          <w:rFonts w:asciiTheme="minorHAnsi" w:hAnsiTheme="minorHAnsi"/>
          <w:lang w:val="en-GB"/>
        </w:rPr>
        <w:t xml:space="preserve">lead and manage the Administration team at the Embassy. </w:t>
      </w:r>
      <w:r w:rsidR="008A7968">
        <w:rPr>
          <w:rFonts w:asciiTheme="minorHAnsi" w:hAnsiTheme="minorHAnsi"/>
          <w:lang w:val="en-GB"/>
        </w:rPr>
        <w:t xml:space="preserve"> </w:t>
      </w:r>
      <w:r>
        <w:rPr>
          <w:rFonts w:asciiTheme="minorHAnsi" w:hAnsiTheme="minorHAnsi"/>
          <w:lang w:val="en-GB"/>
        </w:rPr>
        <w:t xml:space="preserve">There are currently 10 other members of staff assigned to the Administration team, who will report to the office manager on a </w:t>
      </w:r>
      <w:proofErr w:type="gramStart"/>
      <w:r>
        <w:rPr>
          <w:rFonts w:asciiTheme="minorHAnsi" w:hAnsiTheme="minorHAnsi"/>
          <w:lang w:val="en-GB"/>
        </w:rPr>
        <w:t>day to day</w:t>
      </w:r>
      <w:proofErr w:type="gramEnd"/>
      <w:r>
        <w:rPr>
          <w:rFonts w:asciiTheme="minorHAnsi" w:hAnsiTheme="minorHAnsi"/>
          <w:lang w:val="en-GB"/>
        </w:rPr>
        <w:t xml:space="preserve"> basis.  The office manager in turn, will report to the First Secretary at the Embassy responsible for Administration. </w:t>
      </w:r>
    </w:p>
    <w:p w:rsidR="008A7968" w:rsidRDefault="008A7968" w:rsidP="000960CA">
      <w:pPr>
        <w:jc w:val="both"/>
        <w:rPr>
          <w:rFonts w:asciiTheme="minorHAnsi" w:hAnsiTheme="minorHAnsi"/>
          <w:lang w:val="en-GB"/>
        </w:rPr>
      </w:pPr>
    </w:p>
    <w:p w:rsidR="0068186B" w:rsidRPr="00C35E54" w:rsidRDefault="0021362A" w:rsidP="0068186B">
      <w:pPr>
        <w:jc w:val="both"/>
        <w:rPr>
          <w:rFonts w:asciiTheme="minorHAnsi" w:hAnsiTheme="minorHAnsi" w:cs="Arial"/>
        </w:rPr>
      </w:pPr>
      <w:r>
        <w:rPr>
          <w:rFonts w:asciiTheme="minorHAnsi" w:hAnsiTheme="minorHAnsi"/>
          <w:lang w:val="en-GB"/>
        </w:rPr>
        <w:t xml:space="preserve">The successful candidate is expected to </w:t>
      </w:r>
      <w:r w:rsidR="004635DE">
        <w:rPr>
          <w:rFonts w:asciiTheme="minorHAnsi" w:hAnsiTheme="minorHAnsi"/>
          <w:lang w:val="en-GB"/>
        </w:rPr>
        <w:t xml:space="preserve">provide evidence of a range of </w:t>
      </w:r>
      <w:r>
        <w:rPr>
          <w:rFonts w:asciiTheme="minorHAnsi" w:hAnsiTheme="minorHAnsi"/>
          <w:lang w:val="en-GB"/>
        </w:rPr>
        <w:t>excellent office management and administration skills. You will be expected to work well under pressure with responsibility for providing a high quality, professional, courteous and ef</w:t>
      </w:r>
      <w:r w:rsidR="00222E50">
        <w:rPr>
          <w:rFonts w:asciiTheme="minorHAnsi" w:hAnsiTheme="minorHAnsi"/>
          <w:lang w:val="en-GB"/>
        </w:rPr>
        <w:t>ficient service</w:t>
      </w:r>
      <w:r>
        <w:rPr>
          <w:rFonts w:asciiTheme="minorHAnsi" w:hAnsiTheme="minorHAnsi"/>
          <w:lang w:val="en-GB"/>
        </w:rPr>
        <w:t xml:space="preserve"> in a busy and diverse </w:t>
      </w:r>
      <w:r w:rsidR="00222E50">
        <w:rPr>
          <w:rFonts w:asciiTheme="minorHAnsi" w:hAnsiTheme="minorHAnsi"/>
          <w:lang w:val="en-GB"/>
        </w:rPr>
        <w:t xml:space="preserve">office </w:t>
      </w:r>
      <w:r>
        <w:rPr>
          <w:rFonts w:asciiTheme="minorHAnsi" w:hAnsiTheme="minorHAnsi"/>
          <w:lang w:val="en-GB"/>
        </w:rPr>
        <w:t xml:space="preserve">environment. </w:t>
      </w:r>
      <w:r w:rsidR="0068186B">
        <w:rPr>
          <w:rFonts w:asciiTheme="minorHAnsi" w:hAnsiTheme="minorHAnsi"/>
          <w:lang w:val="en-GB"/>
        </w:rPr>
        <w:t xml:space="preserve"> You must be skilled in the use of modern ICT packages including </w:t>
      </w:r>
      <w:r w:rsidR="0068186B" w:rsidRPr="00C35E54">
        <w:rPr>
          <w:rFonts w:asciiTheme="minorHAnsi" w:hAnsiTheme="minorHAnsi" w:cs="Arial"/>
        </w:rPr>
        <w:t>word processing, spreadsheets</w:t>
      </w:r>
      <w:r w:rsidR="0068186B">
        <w:rPr>
          <w:rFonts w:asciiTheme="minorHAnsi" w:hAnsiTheme="minorHAnsi" w:cs="Arial"/>
        </w:rPr>
        <w:t xml:space="preserve">, database, e-mail, </w:t>
      </w:r>
      <w:proofErr w:type="gramStart"/>
      <w:r w:rsidR="0068186B">
        <w:rPr>
          <w:rFonts w:asciiTheme="minorHAnsi" w:hAnsiTheme="minorHAnsi" w:cs="Arial"/>
        </w:rPr>
        <w:t>internet</w:t>
      </w:r>
      <w:proofErr w:type="gramEnd"/>
      <w:r w:rsidR="0068186B">
        <w:rPr>
          <w:rFonts w:asciiTheme="minorHAnsi" w:hAnsiTheme="minorHAnsi" w:cs="Arial"/>
        </w:rPr>
        <w:t xml:space="preserve">, accounts packages and reporting tools. </w:t>
      </w:r>
    </w:p>
    <w:p w:rsidR="008A7968" w:rsidRDefault="008A7968" w:rsidP="000960CA">
      <w:pPr>
        <w:jc w:val="both"/>
        <w:rPr>
          <w:rFonts w:asciiTheme="minorHAnsi" w:hAnsiTheme="minorHAnsi"/>
          <w:lang w:val="en-GB"/>
        </w:rPr>
      </w:pPr>
    </w:p>
    <w:p w:rsidR="00F702AB" w:rsidRDefault="00F702AB" w:rsidP="000960CA">
      <w:pPr>
        <w:jc w:val="both"/>
        <w:rPr>
          <w:rFonts w:asciiTheme="minorHAnsi" w:hAnsiTheme="minorHAnsi"/>
          <w:lang w:val="en-GB"/>
        </w:rPr>
      </w:pPr>
    </w:p>
    <w:p w:rsidR="000960CA" w:rsidRDefault="0021362A" w:rsidP="000960CA">
      <w:pPr>
        <w:jc w:val="both"/>
        <w:rPr>
          <w:rFonts w:asciiTheme="minorHAnsi" w:hAnsiTheme="minorHAnsi"/>
          <w:lang w:val="en-GB"/>
        </w:rPr>
      </w:pPr>
      <w:r>
        <w:rPr>
          <w:rFonts w:asciiTheme="minorHAnsi" w:hAnsiTheme="minorHAnsi"/>
          <w:lang w:val="en-GB"/>
        </w:rPr>
        <w:t xml:space="preserve">The </w:t>
      </w:r>
      <w:proofErr w:type="gramStart"/>
      <w:r>
        <w:rPr>
          <w:rFonts w:asciiTheme="minorHAnsi" w:hAnsiTheme="minorHAnsi"/>
          <w:lang w:val="en-GB"/>
        </w:rPr>
        <w:t>areas which the successful candidate will be responsible for</w:t>
      </w:r>
      <w:proofErr w:type="gramEnd"/>
      <w:r>
        <w:rPr>
          <w:rFonts w:asciiTheme="minorHAnsi" w:hAnsiTheme="minorHAnsi"/>
          <w:lang w:val="en-GB"/>
        </w:rPr>
        <w:t xml:space="preserve"> will include:</w:t>
      </w:r>
    </w:p>
    <w:p w:rsidR="0021362A" w:rsidRDefault="0021362A" w:rsidP="000960CA">
      <w:pPr>
        <w:jc w:val="both"/>
        <w:rPr>
          <w:rFonts w:asciiTheme="minorHAnsi" w:hAnsiTheme="minorHAnsi"/>
          <w:lang w:val="en-GB"/>
        </w:rPr>
      </w:pPr>
    </w:p>
    <w:p w:rsidR="0021362A" w:rsidRDefault="0021362A" w:rsidP="0021362A">
      <w:pPr>
        <w:pStyle w:val="ListParagraph"/>
        <w:numPr>
          <w:ilvl w:val="0"/>
          <w:numId w:val="14"/>
        </w:numPr>
        <w:jc w:val="both"/>
        <w:rPr>
          <w:rFonts w:asciiTheme="minorHAnsi" w:hAnsiTheme="minorHAnsi"/>
          <w:lang w:val="en-GB"/>
        </w:rPr>
      </w:pPr>
      <w:r>
        <w:rPr>
          <w:rFonts w:asciiTheme="minorHAnsi" w:hAnsiTheme="minorHAnsi"/>
          <w:lang w:val="en-GB"/>
        </w:rPr>
        <w:t xml:space="preserve">Management of staff </w:t>
      </w:r>
      <w:r w:rsidR="0068186B">
        <w:rPr>
          <w:rFonts w:asciiTheme="minorHAnsi" w:hAnsiTheme="minorHAnsi"/>
          <w:lang w:val="en-GB"/>
        </w:rPr>
        <w:t xml:space="preserve">with a range of responsibilities </w:t>
      </w:r>
      <w:r>
        <w:rPr>
          <w:rFonts w:asciiTheme="minorHAnsi" w:hAnsiTheme="minorHAnsi"/>
          <w:lang w:val="en-GB"/>
        </w:rPr>
        <w:t xml:space="preserve">in the Administration Team </w:t>
      </w:r>
    </w:p>
    <w:p w:rsidR="0021362A" w:rsidRDefault="004D4F18" w:rsidP="0021362A">
      <w:pPr>
        <w:pStyle w:val="ListParagraph"/>
        <w:numPr>
          <w:ilvl w:val="0"/>
          <w:numId w:val="14"/>
        </w:numPr>
        <w:jc w:val="both"/>
        <w:rPr>
          <w:rFonts w:asciiTheme="minorHAnsi" w:hAnsiTheme="minorHAnsi"/>
          <w:lang w:val="en-GB"/>
        </w:rPr>
      </w:pPr>
      <w:r>
        <w:rPr>
          <w:rFonts w:asciiTheme="minorHAnsi" w:hAnsiTheme="minorHAnsi"/>
          <w:lang w:val="en-GB"/>
        </w:rPr>
        <w:t>Finance</w:t>
      </w:r>
      <w:r w:rsidR="00222E50">
        <w:rPr>
          <w:rFonts w:asciiTheme="minorHAnsi" w:hAnsiTheme="minorHAnsi"/>
          <w:lang w:val="en-GB"/>
        </w:rPr>
        <w:t xml:space="preserve"> and Accounting; </w:t>
      </w:r>
      <w:r w:rsidR="0021362A">
        <w:rPr>
          <w:rFonts w:asciiTheme="minorHAnsi" w:hAnsiTheme="minorHAnsi"/>
          <w:lang w:val="en-GB"/>
        </w:rPr>
        <w:t>including</w:t>
      </w:r>
      <w:r>
        <w:rPr>
          <w:rFonts w:asciiTheme="minorHAnsi" w:hAnsiTheme="minorHAnsi"/>
          <w:lang w:val="en-GB"/>
        </w:rPr>
        <w:t xml:space="preserve"> payments, monitoring and control of Embassy budget</w:t>
      </w:r>
    </w:p>
    <w:p w:rsidR="0021362A" w:rsidRDefault="004D4F18" w:rsidP="0021362A">
      <w:pPr>
        <w:pStyle w:val="ListParagraph"/>
        <w:numPr>
          <w:ilvl w:val="0"/>
          <w:numId w:val="14"/>
        </w:numPr>
        <w:jc w:val="both"/>
        <w:rPr>
          <w:rFonts w:asciiTheme="minorHAnsi" w:hAnsiTheme="minorHAnsi"/>
          <w:lang w:val="en-GB"/>
        </w:rPr>
      </w:pPr>
      <w:r>
        <w:rPr>
          <w:rFonts w:asciiTheme="minorHAnsi" w:hAnsiTheme="minorHAnsi"/>
          <w:lang w:val="en-GB"/>
        </w:rPr>
        <w:t>HR,</w:t>
      </w:r>
      <w:r w:rsidR="0021362A">
        <w:rPr>
          <w:rFonts w:asciiTheme="minorHAnsi" w:hAnsiTheme="minorHAnsi"/>
          <w:lang w:val="en-GB"/>
        </w:rPr>
        <w:t xml:space="preserve"> </w:t>
      </w:r>
      <w:proofErr w:type="gramStart"/>
      <w:r w:rsidR="0021362A">
        <w:rPr>
          <w:rFonts w:asciiTheme="minorHAnsi" w:hAnsiTheme="minorHAnsi"/>
          <w:lang w:val="en-GB"/>
        </w:rPr>
        <w:t xml:space="preserve">IR </w:t>
      </w:r>
      <w:r>
        <w:rPr>
          <w:rFonts w:asciiTheme="minorHAnsi" w:hAnsiTheme="minorHAnsi"/>
          <w:lang w:val="en-GB"/>
        </w:rPr>
        <w:t xml:space="preserve"> and</w:t>
      </w:r>
      <w:proofErr w:type="gramEnd"/>
      <w:r>
        <w:rPr>
          <w:rFonts w:asciiTheme="minorHAnsi" w:hAnsiTheme="minorHAnsi"/>
          <w:lang w:val="en-GB"/>
        </w:rPr>
        <w:t xml:space="preserve"> other staff </w:t>
      </w:r>
      <w:r w:rsidR="0068186B">
        <w:rPr>
          <w:rFonts w:asciiTheme="minorHAnsi" w:hAnsiTheme="minorHAnsi"/>
          <w:lang w:val="en-GB"/>
        </w:rPr>
        <w:t xml:space="preserve">related </w:t>
      </w:r>
      <w:r w:rsidR="0021362A">
        <w:rPr>
          <w:rFonts w:asciiTheme="minorHAnsi" w:hAnsiTheme="minorHAnsi"/>
          <w:lang w:val="en-GB"/>
        </w:rPr>
        <w:t>issues</w:t>
      </w:r>
      <w:r w:rsidR="00222E50">
        <w:rPr>
          <w:rFonts w:asciiTheme="minorHAnsi" w:hAnsiTheme="minorHAnsi"/>
          <w:lang w:val="en-GB"/>
        </w:rPr>
        <w:t>;</w:t>
      </w:r>
      <w:r w:rsidR="0068186B">
        <w:rPr>
          <w:rFonts w:asciiTheme="minorHAnsi" w:hAnsiTheme="minorHAnsi"/>
          <w:lang w:val="en-GB"/>
        </w:rPr>
        <w:t xml:space="preserve"> including terms and conditions for </w:t>
      </w:r>
      <w:r w:rsidR="00222E50">
        <w:rPr>
          <w:rFonts w:asciiTheme="minorHAnsi" w:hAnsiTheme="minorHAnsi"/>
          <w:lang w:val="en-GB"/>
        </w:rPr>
        <w:t xml:space="preserve">local </w:t>
      </w:r>
      <w:r w:rsidR="0068186B">
        <w:rPr>
          <w:rFonts w:asciiTheme="minorHAnsi" w:hAnsiTheme="minorHAnsi"/>
          <w:lang w:val="en-GB"/>
        </w:rPr>
        <w:t>staff members</w:t>
      </w:r>
    </w:p>
    <w:p w:rsidR="0021362A" w:rsidRDefault="0068186B" w:rsidP="0068186B">
      <w:pPr>
        <w:pStyle w:val="ListParagraph"/>
        <w:numPr>
          <w:ilvl w:val="0"/>
          <w:numId w:val="14"/>
        </w:numPr>
        <w:rPr>
          <w:rFonts w:asciiTheme="minorHAnsi" w:hAnsiTheme="minorHAnsi"/>
          <w:lang w:val="en-GB"/>
        </w:rPr>
      </w:pPr>
      <w:r>
        <w:rPr>
          <w:rFonts w:asciiTheme="minorHAnsi" w:hAnsiTheme="minorHAnsi"/>
          <w:lang w:val="en-GB"/>
        </w:rPr>
        <w:t>Buildings</w:t>
      </w:r>
      <w:proofErr w:type="gramStart"/>
      <w:r>
        <w:rPr>
          <w:rFonts w:asciiTheme="minorHAnsi" w:hAnsiTheme="minorHAnsi"/>
          <w:lang w:val="en-GB"/>
        </w:rPr>
        <w:t>,  fac</w:t>
      </w:r>
      <w:r w:rsidR="00222E50">
        <w:rPr>
          <w:rFonts w:asciiTheme="minorHAnsi" w:hAnsiTheme="minorHAnsi"/>
          <w:lang w:val="en-GB"/>
        </w:rPr>
        <w:t>ilities</w:t>
      </w:r>
      <w:proofErr w:type="gramEnd"/>
      <w:r w:rsidR="00222E50">
        <w:rPr>
          <w:rFonts w:asciiTheme="minorHAnsi" w:hAnsiTheme="minorHAnsi"/>
          <w:lang w:val="en-GB"/>
        </w:rPr>
        <w:t xml:space="preserve"> and services management;</w:t>
      </w:r>
      <w:r>
        <w:rPr>
          <w:rFonts w:asciiTheme="minorHAnsi" w:hAnsiTheme="minorHAnsi"/>
          <w:lang w:val="en-GB"/>
        </w:rPr>
        <w:t xml:space="preserve"> including maintenance &amp; security, </w:t>
      </w:r>
      <w:r w:rsidR="004D4F18">
        <w:rPr>
          <w:rFonts w:asciiTheme="minorHAnsi" w:hAnsiTheme="minorHAnsi"/>
          <w:lang w:val="en-GB"/>
        </w:rPr>
        <w:t xml:space="preserve">housekeeping, accommodation, </w:t>
      </w:r>
      <w:r>
        <w:rPr>
          <w:rFonts w:asciiTheme="minorHAnsi" w:hAnsiTheme="minorHAnsi"/>
          <w:lang w:val="en-GB"/>
        </w:rPr>
        <w:t xml:space="preserve">post &amp; telecommunications, ICT </w:t>
      </w:r>
      <w:proofErr w:type="spellStart"/>
      <w:r>
        <w:rPr>
          <w:rFonts w:asciiTheme="minorHAnsi" w:hAnsiTheme="minorHAnsi"/>
          <w:lang w:val="en-GB"/>
        </w:rPr>
        <w:t>etc</w:t>
      </w:r>
      <w:proofErr w:type="spellEnd"/>
      <w:r>
        <w:rPr>
          <w:rFonts w:asciiTheme="minorHAnsi" w:hAnsiTheme="minorHAnsi"/>
          <w:lang w:val="en-GB"/>
        </w:rPr>
        <w:t xml:space="preserve"> </w:t>
      </w:r>
    </w:p>
    <w:p w:rsidR="004D4F18" w:rsidRDefault="004D4F18" w:rsidP="0068186B">
      <w:pPr>
        <w:pStyle w:val="ListParagraph"/>
        <w:numPr>
          <w:ilvl w:val="0"/>
          <w:numId w:val="14"/>
        </w:numPr>
        <w:rPr>
          <w:rFonts w:asciiTheme="minorHAnsi" w:hAnsiTheme="minorHAnsi"/>
          <w:lang w:val="en-GB"/>
        </w:rPr>
      </w:pPr>
      <w:r>
        <w:rPr>
          <w:rFonts w:asciiTheme="minorHAnsi" w:hAnsiTheme="minorHAnsi"/>
          <w:lang w:val="en-GB"/>
        </w:rPr>
        <w:t>Health and Safety</w:t>
      </w:r>
    </w:p>
    <w:p w:rsidR="0068186B" w:rsidRDefault="00222E50" w:rsidP="0021362A">
      <w:pPr>
        <w:pStyle w:val="ListParagraph"/>
        <w:numPr>
          <w:ilvl w:val="0"/>
          <w:numId w:val="14"/>
        </w:numPr>
        <w:jc w:val="both"/>
        <w:rPr>
          <w:rFonts w:asciiTheme="minorHAnsi" w:hAnsiTheme="minorHAnsi"/>
          <w:lang w:val="en-GB"/>
        </w:rPr>
      </w:pPr>
      <w:r>
        <w:rPr>
          <w:rFonts w:asciiTheme="minorHAnsi" w:hAnsiTheme="minorHAnsi"/>
          <w:lang w:val="en-GB"/>
        </w:rPr>
        <w:t>Procurement related matters;</w:t>
      </w:r>
      <w:r w:rsidR="0068186B">
        <w:rPr>
          <w:rFonts w:asciiTheme="minorHAnsi" w:hAnsiTheme="minorHAnsi"/>
          <w:lang w:val="en-GB"/>
        </w:rPr>
        <w:t xml:space="preserve"> including tendering and review of contracts where appropriate</w:t>
      </w:r>
    </w:p>
    <w:p w:rsidR="004D4F18" w:rsidRDefault="004D4F18" w:rsidP="0021362A">
      <w:pPr>
        <w:pStyle w:val="ListParagraph"/>
        <w:numPr>
          <w:ilvl w:val="0"/>
          <w:numId w:val="14"/>
        </w:numPr>
        <w:jc w:val="both"/>
        <w:rPr>
          <w:rFonts w:asciiTheme="minorHAnsi" w:hAnsiTheme="minorHAnsi"/>
          <w:lang w:val="en-GB"/>
        </w:rPr>
      </w:pPr>
      <w:r>
        <w:rPr>
          <w:rFonts w:asciiTheme="minorHAnsi" w:hAnsiTheme="minorHAnsi"/>
          <w:lang w:val="en-GB"/>
        </w:rPr>
        <w:t>Logistical, operational and other support for Embassy staff</w:t>
      </w:r>
    </w:p>
    <w:p w:rsidR="0068186B" w:rsidRPr="004635DE" w:rsidRDefault="0068186B" w:rsidP="004635DE">
      <w:pPr>
        <w:pStyle w:val="ListParagraph"/>
        <w:numPr>
          <w:ilvl w:val="0"/>
          <w:numId w:val="14"/>
        </w:numPr>
        <w:jc w:val="both"/>
        <w:rPr>
          <w:rFonts w:asciiTheme="minorHAnsi" w:hAnsiTheme="minorHAnsi"/>
          <w:lang w:val="en-GB"/>
        </w:rPr>
      </w:pPr>
      <w:r>
        <w:rPr>
          <w:rFonts w:asciiTheme="minorHAnsi" w:hAnsiTheme="minorHAnsi"/>
          <w:lang w:val="en-GB"/>
        </w:rPr>
        <w:t xml:space="preserve">Liaison with other sections of the Embassy, the Department of Foreign Affairs &amp; Trade and other Government Departments in Ireland, </w:t>
      </w:r>
      <w:r w:rsidR="004635DE">
        <w:rPr>
          <w:rFonts w:asciiTheme="minorHAnsi" w:hAnsiTheme="minorHAnsi"/>
          <w:lang w:val="en-GB"/>
        </w:rPr>
        <w:t>and external agencies</w:t>
      </w:r>
      <w:r w:rsidR="00222E50">
        <w:rPr>
          <w:rFonts w:asciiTheme="minorHAnsi" w:hAnsiTheme="minorHAnsi"/>
          <w:lang w:val="en-GB"/>
        </w:rPr>
        <w:t xml:space="preserve"> as required.</w:t>
      </w:r>
    </w:p>
    <w:p w:rsidR="000960CA" w:rsidRDefault="000960CA" w:rsidP="000960CA">
      <w:pPr>
        <w:ind w:left="360"/>
        <w:jc w:val="both"/>
        <w:rPr>
          <w:rFonts w:asciiTheme="minorHAnsi" w:hAnsiTheme="minorHAnsi"/>
          <w:lang w:val="en-GB"/>
        </w:rPr>
      </w:pPr>
    </w:p>
    <w:p w:rsidR="00D705E8" w:rsidRDefault="00D705E8">
      <w:pPr>
        <w:spacing w:after="200" w:line="276" w:lineRule="auto"/>
        <w:rPr>
          <w:rFonts w:asciiTheme="minorHAnsi" w:hAnsiTheme="minorHAnsi"/>
          <w:lang w:val="en-GB"/>
        </w:rPr>
      </w:pPr>
      <w:r>
        <w:rPr>
          <w:rFonts w:asciiTheme="minorHAnsi" w:hAnsiTheme="minorHAnsi"/>
          <w:lang w:val="en-GB"/>
        </w:rPr>
        <w:br w:type="page"/>
      </w:r>
    </w:p>
    <w:p w:rsidR="00D705E8" w:rsidRPr="00C35E54" w:rsidRDefault="00D705E8" w:rsidP="000960CA">
      <w:pPr>
        <w:ind w:left="360"/>
        <w:jc w:val="both"/>
        <w:rPr>
          <w:rFonts w:asciiTheme="minorHAnsi" w:hAnsiTheme="minorHAnsi"/>
          <w:lang w:val="en-GB"/>
        </w:rPr>
      </w:pPr>
    </w:p>
    <w:p w:rsidR="000960CA" w:rsidRPr="000972C5" w:rsidRDefault="007F178F" w:rsidP="000972C5">
      <w:pPr>
        <w:spacing w:after="200" w:line="276" w:lineRule="auto"/>
        <w:rPr>
          <w:rFonts w:asciiTheme="minorHAnsi" w:hAnsiTheme="minorHAnsi"/>
          <w:b/>
          <w:smallCaps/>
          <w:u w:val="single"/>
        </w:rPr>
      </w:pPr>
      <w:r w:rsidRPr="000972C5">
        <w:rPr>
          <w:rFonts w:asciiTheme="minorHAnsi" w:hAnsiTheme="minorHAnsi"/>
          <w:b/>
          <w:smallCaps/>
        </w:rPr>
        <w:t>3.</w:t>
      </w:r>
      <w:r w:rsidRPr="000972C5">
        <w:rPr>
          <w:rFonts w:asciiTheme="minorHAnsi" w:hAnsiTheme="minorHAnsi"/>
          <w:b/>
          <w:smallCaps/>
        </w:rPr>
        <w:tab/>
      </w:r>
      <w:r w:rsidR="000960CA" w:rsidRPr="000972C5">
        <w:rPr>
          <w:rFonts w:asciiTheme="minorHAnsi" w:hAnsiTheme="minorHAnsi"/>
          <w:b/>
          <w:smallCaps/>
          <w:u w:val="single"/>
        </w:rPr>
        <w:t>Eligibility</w:t>
      </w:r>
    </w:p>
    <w:p w:rsidR="000960CA" w:rsidRDefault="000960CA" w:rsidP="000960CA">
      <w:pPr>
        <w:jc w:val="both"/>
        <w:rPr>
          <w:rFonts w:asciiTheme="minorHAnsi" w:hAnsiTheme="minorHAnsi" w:cs="Arial"/>
        </w:rPr>
      </w:pPr>
      <w:r w:rsidRPr="00C35E54">
        <w:rPr>
          <w:rFonts w:asciiTheme="minorHAnsi" w:hAnsiTheme="minorHAnsi" w:cs="Arial"/>
        </w:rPr>
        <w:t>Candidates must satisfy all criteria to be eligible to enter this competition</w:t>
      </w:r>
      <w:r w:rsidR="000972C5">
        <w:rPr>
          <w:rFonts w:asciiTheme="minorHAnsi" w:hAnsiTheme="minorHAnsi" w:cs="Arial"/>
        </w:rPr>
        <w:t>:</w:t>
      </w:r>
    </w:p>
    <w:p w:rsidR="00222E50" w:rsidRPr="00C35E54" w:rsidRDefault="00222E50" w:rsidP="000960CA">
      <w:pPr>
        <w:jc w:val="both"/>
        <w:rPr>
          <w:rFonts w:asciiTheme="minorHAnsi" w:hAnsiTheme="minorHAnsi" w:cs="Arial"/>
        </w:rPr>
      </w:pPr>
    </w:p>
    <w:p w:rsidR="000960CA" w:rsidRDefault="000960CA" w:rsidP="000960CA">
      <w:pPr>
        <w:jc w:val="both"/>
        <w:rPr>
          <w:rFonts w:asciiTheme="minorHAnsi" w:hAnsiTheme="minorHAnsi" w:cs="Arial"/>
        </w:rPr>
      </w:pPr>
      <w:r w:rsidRPr="00C35E54">
        <w:rPr>
          <w:rFonts w:asciiTheme="minorHAnsi" w:hAnsiTheme="minorHAnsi" w:cs="Arial"/>
          <w:b/>
          <w:bCs/>
        </w:rPr>
        <w:t>Citizenship Requirement</w:t>
      </w:r>
      <w:r w:rsidR="00B47E0C">
        <w:rPr>
          <w:rFonts w:asciiTheme="minorHAnsi" w:hAnsiTheme="minorHAnsi" w:cs="Arial"/>
          <w:b/>
          <w:bCs/>
        </w:rPr>
        <w:t>s</w:t>
      </w:r>
      <w:r w:rsidRPr="00C35E54">
        <w:rPr>
          <w:rFonts w:asciiTheme="minorHAnsi" w:hAnsiTheme="minorHAnsi" w:cs="Arial"/>
        </w:rPr>
        <w:t xml:space="preserve"> </w:t>
      </w:r>
    </w:p>
    <w:p w:rsidR="00222E50" w:rsidRDefault="00B47E0C" w:rsidP="00222E50">
      <w:pPr>
        <w:contextualSpacing/>
        <w:jc w:val="both"/>
        <w:rPr>
          <w:rFonts w:ascii="Calibri" w:hAnsi="Calibri" w:cs="Arial"/>
          <w:iCs/>
        </w:rPr>
      </w:pPr>
      <w:r>
        <w:rPr>
          <w:rFonts w:ascii="Calibri" w:hAnsi="Calibri" w:cs="Arial"/>
          <w:iCs/>
        </w:rPr>
        <w:t>Applicants must have an un</w:t>
      </w:r>
      <w:r w:rsidR="00A755B5" w:rsidRPr="00A755B5">
        <w:rPr>
          <w:rFonts w:ascii="Calibri" w:hAnsi="Calibri" w:cs="Arial"/>
          <w:iCs/>
        </w:rPr>
        <w:t>restricted right to reside and work in the UK</w:t>
      </w:r>
      <w:r w:rsidR="00A755B5">
        <w:rPr>
          <w:rFonts w:ascii="Calibri" w:hAnsi="Calibri" w:cs="Arial"/>
          <w:iCs/>
        </w:rPr>
        <w:t>.</w:t>
      </w:r>
    </w:p>
    <w:p w:rsidR="00222E50" w:rsidRDefault="00222E50" w:rsidP="00222E50">
      <w:pPr>
        <w:contextualSpacing/>
        <w:jc w:val="both"/>
        <w:rPr>
          <w:rFonts w:ascii="Calibri" w:hAnsi="Calibri" w:cs="Arial"/>
          <w:iCs/>
        </w:rPr>
      </w:pPr>
    </w:p>
    <w:p w:rsidR="00DF69E1" w:rsidRPr="00DF69E1" w:rsidRDefault="00DF69E1" w:rsidP="00222E50">
      <w:pPr>
        <w:contextualSpacing/>
        <w:jc w:val="both"/>
        <w:rPr>
          <w:rFonts w:ascii="Calibri" w:hAnsi="Calibri" w:cs="Arial"/>
          <w:b/>
        </w:rPr>
      </w:pPr>
      <w:r w:rsidRPr="00DF69E1">
        <w:rPr>
          <w:rFonts w:ascii="Calibri" w:hAnsi="Calibri" w:cs="Arial"/>
          <w:b/>
        </w:rPr>
        <w:t>Educational Requirements</w:t>
      </w:r>
    </w:p>
    <w:p w:rsidR="00DF69E1" w:rsidRDefault="00DF69E1" w:rsidP="00A755B5">
      <w:pPr>
        <w:contextualSpacing/>
        <w:jc w:val="both"/>
        <w:rPr>
          <w:rFonts w:ascii="Calibri" w:hAnsi="Calibri" w:cs="Arial"/>
        </w:rPr>
      </w:pPr>
      <w:r>
        <w:rPr>
          <w:rFonts w:ascii="Calibri" w:hAnsi="Calibri" w:cs="Arial"/>
        </w:rPr>
        <w:t xml:space="preserve">A </w:t>
      </w:r>
      <w:r w:rsidR="00222E50">
        <w:rPr>
          <w:rFonts w:ascii="Calibri" w:hAnsi="Calibri" w:cs="Arial"/>
        </w:rPr>
        <w:t>good level of education is required with a minimum of</w:t>
      </w:r>
      <w:r w:rsidR="00D705E8">
        <w:rPr>
          <w:rFonts w:ascii="Calibri" w:hAnsi="Calibri" w:cs="Arial"/>
        </w:rPr>
        <w:t xml:space="preserve"> 3</w:t>
      </w:r>
      <w:r w:rsidR="00222E50">
        <w:rPr>
          <w:rFonts w:ascii="Calibri" w:hAnsi="Calibri" w:cs="Arial"/>
        </w:rPr>
        <w:t xml:space="preserve"> A levels, Leaving Certificate or equivalent. The ideal candidate will have completed an undergraduate degree in a relevant subject e.g. Human Resource </w:t>
      </w:r>
      <w:r w:rsidR="00D705E8">
        <w:rPr>
          <w:rFonts w:ascii="Calibri" w:hAnsi="Calibri" w:cs="Arial"/>
        </w:rPr>
        <w:t xml:space="preserve">Management, Business Studies etc. </w:t>
      </w:r>
    </w:p>
    <w:p w:rsidR="0068186B" w:rsidRDefault="0068186B" w:rsidP="00A755B5">
      <w:pPr>
        <w:contextualSpacing/>
        <w:jc w:val="both"/>
        <w:rPr>
          <w:rFonts w:ascii="Calibri" w:hAnsi="Calibri" w:cs="Arial"/>
        </w:rPr>
      </w:pPr>
    </w:p>
    <w:p w:rsidR="0068186B" w:rsidRDefault="001428A5" w:rsidP="00A755B5">
      <w:pPr>
        <w:contextualSpacing/>
        <w:jc w:val="both"/>
        <w:rPr>
          <w:rFonts w:ascii="Calibri" w:hAnsi="Calibri" w:cs="Arial"/>
          <w:b/>
        </w:rPr>
      </w:pPr>
      <w:r>
        <w:rPr>
          <w:rFonts w:ascii="Calibri" w:hAnsi="Calibri" w:cs="Arial"/>
          <w:b/>
        </w:rPr>
        <w:t>Experience</w:t>
      </w:r>
    </w:p>
    <w:p w:rsidR="001428A5" w:rsidRPr="001428A5" w:rsidRDefault="001428A5" w:rsidP="00A755B5">
      <w:pPr>
        <w:contextualSpacing/>
        <w:jc w:val="both"/>
        <w:rPr>
          <w:rFonts w:ascii="Calibri" w:hAnsi="Calibri" w:cs="Arial"/>
        </w:rPr>
      </w:pPr>
      <w:r>
        <w:rPr>
          <w:rFonts w:ascii="Calibri" w:hAnsi="Calibri" w:cs="Arial"/>
        </w:rPr>
        <w:t xml:space="preserve">The successful candidate will have a minimum of two years’ experience, in a similar/related position. </w:t>
      </w:r>
    </w:p>
    <w:p w:rsidR="00DF69E1" w:rsidRDefault="00DF69E1" w:rsidP="00A755B5">
      <w:pPr>
        <w:contextualSpacing/>
        <w:jc w:val="both"/>
        <w:rPr>
          <w:rFonts w:ascii="Calibri" w:hAnsi="Calibri" w:cs="Arial"/>
        </w:rPr>
      </w:pPr>
    </w:p>
    <w:p w:rsidR="00DF69E1" w:rsidRPr="00D36F38" w:rsidRDefault="00DF69E1" w:rsidP="00A755B5">
      <w:pPr>
        <w:contextualSpacing/>
        <w:jc w:val="both"/>
        <w:rPr>
          <w:rFonts w:ascii="Calibri" w:hAnsi="Calibri" w:cs="Arial"/>
          <w:b/>
        </w:rPr>
      </w:pPr>
      <w:r w:rsidRPr="00D36F38">
        <w:rPr>
          <w:rFonts w:ascii="Calibri" w:hAnsi="Calibri" w:cs="Arial"/>
          <w:b/>
        </w:rPr>
        <w:t>National Insurance Contributions</w:t>
      </w:r>
    </w:p>
    <w:p w:rsidR="00DF69E1" w:rsidRDefault="00DF69E1" w:rsidP="00A755B5">
      <w:pPr>
        <w:contextualSpacing/>
        <w:jc w:val="both"/>
        <w:rPr>
          <w:rFonts w:ascii="Calibri" w:hAnsi="Calibri" w:cs="Arial"/>
        </w:rPr>
      </w:pPr>
      <w:r>
        <w:rPr>
          <w:rFonts w:ascii="Calibri" w:hAnsi="Calibri" w:cs="Arial"/>
        </w:rPr>
        <w:t>Applicants must hold a National Insurance Number.</w:t>
      </w:r>
    </w:p>
    <w:p w:rsidR="00DF69E1" w:rsidRDefault="00DF69E1" w:rsidP="00A755B5">
      <w:pPr>
        <w:contextualSpacing/>
        <w:jc w:val="both"/>
        <w:rPr>
          <w:rFonts w:ascii="Calibri" w:hAnsi="Calibri" w:cs="Arial"/>
        </w:rPr>
      </w:pPr>
    </w:p>
    <w:p w:rsidR="00DF69E1" w:rsidRPr="00D36F38" w:rsidRDefault="00DF69E1" w:rsidP="00A755B5">
      <w:pPr>
        <w:contextualSpacing/>
        <w:jc w:val="both"/>
        <w:rPr>
          <w:rFonts w:ascii="Calibri" w:hAnsi="Calibri" w:cs="Arial"/>
          <w:b/>
        </w:rPr>
      </w:pPr>
      <w:r w:rsidRPr="00D36F38">
        <w:rPr>
          <w:rFonts w:ascii="Calibri" w:hAnsi="Calibri" w:cs="Arial"/>
          <w:b/>
        </w:rPr>
        <w:t>Security Clearance</w:t>
      </w:r>
    </w:p>
    <w:p w:rsidR="00416518" w:rsidRDefault="00DF69E1" w:rsidP="00416518">
      <w:pPr>
        <w:jc w:val="both"/>
        <w:rPr>
          <w:color w:val="1F497D"/>
        </w:rPr>
      </w:pPr>
      <w:r>
        <w:rPr>
          <w:rFonts w:ascii="Calibri" w:hAnsi="Calibri" w:cs="Arial"/>
        </w:rPr>
        <w:t>Applicants must be in a position to provide re</w:t>
      </w:r>
      <w:r w:rsidR="00D36F38">
        <w:rPr>
          <w:rFonts w:ascii="Calibri" w:hAnsi="Calibri" w:cs="Arial"/>
        </w:rPr>
        <w:t>c</w:t>
      </w:r>
      <w:r>
        <w:rPr>
          <w:rFonts w:ascii="Calibri" w:hAnsi="Calibri" w:cs="Arial"/>
        </w:rPr>
        <w:t>ent CRB/DBS</w:t>
      </w:r>
      <w:r w:rsidR="00D36F38">
        <w:rPr>
          <w:rFonts w:ascii="Calibri" w:hAnsi="Calibri" w:cs="Arial"/>
        </w:rPr>
        <w:t xml:space="preserve"> certificates if offered the post.</w:t>
      </w:r>
      <w:r w:rsidR="00416518">
        <w:rPr>
          <w:rFonts w:ascii="Calibri" w:hAnsi="Calibri" w:cs="Arial"/>
        </w:rPr>
        <w:t xml:space="preserve">  Successful candidates that do not have a recent CRB/DBS certificate must apply </w:t>
      </w:r>
      <w:r w:rsidR="00F702AB">
        <w:rPr>
          <w:rFonts w:ascii="Calibri" w:hAnsi="Calibri" w:cs="Arial"/>
        </w:rPr>
        <w:t xml:space="preserve">and be able to provide one within a short time frame before </w:t>
      </w:r>
      <w:r w:rsidR="00416518" w:rsidRPr="00416518">
        <w:rPr>
          <w:rFonts w:asciiTheme="minorHAnsi" w:hAnsiTheme="minorHAnsi"/>
          <w:color w:val="000000" w:themeColor="text1"/>
        </w:rPr>
        <w:t>taking up duty.</w:t>
      </w:r>
      <w:r w:rsidR="00416518">
        <w:rPr>
          <w:color w:val="1F497D"/>
        </w:rPr>
        <w:t xml:space="preserve"> </w:t>
      </w:r>
    </w:p>
    <w:p w:rsidR="00A755B5" w:rsidRPr="00C35E54" w:rsidRDefault="00A755B5" w:rsidP="000960CA">
      <w:pPr>
        <w:jc w:val="both"/>
        <w:rPr>
          <w:rFonts w:asciiTheme="minorHAnsi" w:hAnsiTheme="minorHAnsi" w:cs="Arial"/>
        </w:rPr>
      </w:pPr>
    </w:p>
    <w:p w:rsidR="000960CA" w:rsidRPr="00C35E54" w:rsidRDefault="000960CA" w:rsidP="000960CA">
      <w:pPr>
        <w:jc w:val="both"/>
        <w:rPr>
          <w:rFonts w:asciiTheme="minorHAnsi" w:hAnsiTheme="minorHAnsi" w:cs="Arial"/>
          <w:b/>
          <w:bCs/>
          <w:iCs/>
        </w:rPr>
      </w:pPr>
      <w:r w:rsidRPr="00C35E54">
        <w:rPr>
          <w:rFonts w:asciiTheme="minorHAnsi" w:hAnsiTheme="minorHAnsi" w:cs="Arial"/>
          <w:b/>
          <w:bCs/>
          <w:iCs/>
        </w:rPr>
        <w:t>Health &amp; Character</w:t>
      </w:r>
    </w:p>
    <w:p w:rsidR="000960CA" w:rsidRPr="00C35E54" w:rsidRDefault="000960CA" w:rsidP="000960CA">
      <w:pPr>
        <w:jc w:val="both"/>
        <w:rPr>
          <w:rFonts w:asciiTheme="minorHAnsi" w:hAnsiTheme="minorHAnsi" w:cs="Arial"/>
          <w:bCs/>
          <w:iCs/>
        </w:rPr>
      </w:pPr>
      <w:r w:rsidRPr="00C35E54">
        <w:rPr>
          <w:rFonts w:asciiTheme="minorHAnsi" w:hAnsiTheme="minorHAnsi" w:cs="Arial"/>
          <w:bCs/>
          <w:iCs/>
        </w:rPr>
        <w:t>Those under consideration for a position will be required to complete a health and character declaration.  Candidates should be of good character and a</w:t>
      </w:r>
      <w:r w:rsidR="001428A5">
        <w:rPr>
          <w:rFonts w:asciiTheme="minorHAnsi" w:hAnsiTheme="minorHAnsi" w:cs="Arial"/>
          <w:bCs/>
          <w:iCs/>
        </w:rPr>
        <w:t xml:space="preserve"> minimum of two recent </w:t>
      </w:r>
      <w:r w:rsidRPr="00C35E54">
        <w:rPr>
          <w:rFonts w:asciiTheme="minorHAnsi" w:hAnsiTheme="minorHAnsi" w:cs="Arial"/>
          <w:bCs/>
          <w:iCs/>
        </w:rPr>
        <w:t>reference</w:t>
      </w:r>
      <w:r w:rsidR="001428A5">
        <w:rPr>
          <w:rFonts w:asciiTheme="minorHAnsi" w:hAnsiTheme="minorHAnsi" w:cs="Arial"/>
          <w:bCs/>
          <w:iCs/>
        </w:rPr>
        <w:t>s</w:t>
      </w:r>
      <w:r w:rsidRPr="00C35E54">
        <w:rPr>
          <w:rFonts w:asciiTheme="minorHAnsi" w:hAnsiTheme="minorHAnsi" w:cs="Arial"/>
          <w:bCs/>
          <w:iCs/>
        </w:rPr>
        <w:t xml:space="preserve"> </w:t>
      </w:r>
      <w:r w:rsidR="00552166">
        <w:rPr>
          <w:rFonts w:asciiTheme="minorHAnsi" w:hAnsiTheme="minorHAnsi" w:cs="Arial"/>
          <w:bCs/>
          <w:iCs/>
        </w:rPr>
        <w:t>will</w:t>
      </w:r>
      <w:r w:rsidRPr="00C35E54">
        <w:rPr>
          <w:rFonts w:asciiTheme="minorHAnsi" w:hAnsiTheme="minorHAnsi" w:cs="Arial"/>
          <w:bCs/>
          <w:iCs/>
        </w:rPr>
        <w:t xml:space="preserve"> be required.  </w:t>
      </w:r>
      <w:r w:rsidR="001428A5">
        <w:rPr>
          <w:rFonts w:asciiTheme="minorHAnsi" w:hAnsiTheme="minorHAnsi" w:cs="Arial"/>
          <w:bCs/>
          <w:iCs/>
        </w:rPr>
        <w:t xml:space="preserve">The position may also </w:t>
      </w:r>
      <w:r w:rsidRPr="00C35E54">
        <w:rPr>
          <w:rFonts w:asciiTheme="minorHAnsi" w:hAnsiTheme="minorHAnsi" w:cs="Arial"/>
          <w:bCs/>
          <w:iCs/>
        </w:rPr>
        <w:t>require spec</w:t>
      </w:r>
      <w:r w:rsidR="001428A5">
        <w:rPr>
          <w:rFonts w:asciiTheme="minorHAnsi" w:hAnsiTheme="minorHAnsi" w:cs="Arial"/>
          <w:bCs/>
          <w:iCs/>
        </w:rPr>
        <w:t xml:space="preserve">ial security clearance and </w:t>
      </w:r>
      <w:r w:rsidRPr="00C35E54">
        <w:rPr>
          <w:rFonts w:asciiTheme="minorHAnsi" w:hAnsiTheme="minorHAnsi" w:cs="Arial"/>
          <w:bCs/>
          <w:iCs/>
        </w:rPr>
        <w:t xml:space="preserve">require completion of a form for Garda/Police vetting purposes. </w:t>
      </w:r>
      <w:r w:rsidR="001428A5">
        <w:rPr>
          <w:rFonts w:asciiTheme="minorHAnsi" w:hAnsiTheme="minorHAnsi" w:cs="Arial"/>
          <w:bCs/>
          <w:iCs/>
        </w:rPr>
        <w:t xml:space="preserve"> There must be no conflicts of </w:t>
      </w:r>
      <w:r w:rsidR="00D705E8">
        <w:rPr>
          <w:rFonts w:asciiTheme="minorHAnsi" w:hAnsiTheme="minorHAnsi" w:cs="Arial"/>
          <w:bCs/>
          <w:iCs/>
        </w:rPr>
        <w:t xml:space="preserve">interest </w:t>
      </w:r>
      <w:r w:rsidR="00D705E8" w:rsidRPr="00C35E54">
        <w:rPr>
          <w:rFonts w:asciiTheme="minorHAnsi" w:hAnsiTheme="minorHAnsi" w:cs="Arial"/>
          <w:bCs/>
          <w:iCs/>
        </w:rPr>
        <w:t>in</w:t>
      </w:r>
      <w:r w:rsidR="001428A5">
        <w:rPr>
          <w:rFonts w:asciiTheme="minorHAnsi" w:hAnsiTheme="minorHAnsi" w:cs="Arial"/>
          <w:bCs/>
          <w:iCs/>
        </w:rPr>
        <w:t xml:space="preserve"> relation to other activities, either paid or unpaid. </w:t>
      </w:r>
    </w:p>
    <w:p w:rsidR="000960CA" w:rsidRPr="00C35E54" w:rsidRDefault="000960CA" w:rsidP="000960CA">
      <w:pPr>
        <w:jc w:val="both"/>
        <w:rPr>
          <w:rFonts w:asciiTheme="minorHAnsi" w:hAnsiTheme="minorHAnsi" w:cs="Arial"/>
          <w:bCs/>
          <w:iCs/>
        </w:rPr>
      </w:pPr>
    </w:p>
    <w:p w:rsidR="007E2722" w:rsidRPr="00C35E54" w:rsidRDefault="007E2722" w:rsidP="000960CA">
      <w:pPr>
        <w:jc w:val="both"/>
        <w:rPr>
          <w:rFonts w:asciiTheme="minorHAnsi" w:hAnsiTheme="minorHAnsi" w:cs="Arial"/>
          <w:b/>
          <w:bCs/>
          <w:iCs/>
        </w:rPr>
      </w:pPr>
      <w:r w:rsidRPr="00C35E54">
        <w:rPr>
          <w:rFonts w:asciiTheme="minorHAnsi" w:hAnsiTheme="minorHAnsi" w:cs="Arial"/>
          <w:b/>
          <w:bCs/>
          <w:iCs/>
        </w:rPr>
        <w:t>Incentivised Retirement / Redundancy Schemes in the Irish Public Service</w:t>
      </w:r>
    </w:p>
    <w:p w:rsidR="000960CA" w:rsidRPr="00C35E54" w:rsidRDefault="000960CA" w:rsidP="000960CA">
      <w:pPr>
        <w:jc w:val="both"/>
        <w:rPr>
          <w:rFonts w:asciiTheme="minorHAnsi" w:hAnsiTheme="minorHAnsi" w:cs="Arial"/>
          <w:bCs/>
          <w:iCs/>
        </w:rPr>
      </w:pPr>
      <w:bookmarkStart w:id="1" w:name="OLE_LINK3"/>
      <w:bookmarkStart w:id="2" w:name="OLE_LINK4"/>
      <w:r w:rsidRPr="00C35E54">
        <w:rPr>
          <w:rFonts w:asciiTheme="minorHAnsi" w:hAnsiTheme="minorHAnsi" w:cs="Arial"/>
          <w:bCs/>
          <w:iCs/>
        </w:rPr>
        <w:t xml:space="preserve">Candidates should note that </w:t>
      </w:r>
      <w:r w:rsidR="007E2722" w:rsidRPr="00C35E54">
        <w:rPr>
          <w:rFonts w:asciiTheme="minorHAnsi" w:hAnsiTheme="minorHAnsi" w:cs="Arial"/>
          <w:bCs/>
          <w:iCs/>
        </w:rPr>
        <w:t xml:space="preserve">persons who have availed of recent </w:t>
      </w:r>
      <w:r w:rsidR="00B37811">
        <w:rPr>
          <w:rFonts w:asciiTheme="minorHAnsi" w:hAnsiTheme="minorHAnsi" w:cs="Arial"/>
          <w:bCs/>
          <w:iCs/>
        </w:rPr>
        <w:t xml:space="preserve">Incentivised Early Retirement, </w:t>
      </w:r>
      <w:r w:rsidR="007E2722" w:rsidRPr="00C35E54">
        <w:rPr>
          <w:rFonts w:asciiTheme="minorHAnsi" w:hAnsiTheme="minorHAnsi" w:cs="Arial"/>
          <w:bCs/>
          <w:iCs/>
        </w:rPr>
        <w:t xml:space="preserve"> Voluntary Redundancy </w:t>
      </w:r>
      <w:r w:rsidR="00B37811">
        <w:rPr>
          <w:rFonts w:asciiTheme="minorHAnsi" w:hAnsiTheme="minorHAnsi" w:cs="Arial"/>
          <w:bCs/>
          <w:iCs/>
        </w:rPr>
        <w:t xml:space="preserve">or Career Break </w:t>
      </w:r>
      <w:r w:rsidR="007E2722" w:rsidRPr="00C35E54">
        <w:rPr>
          <w:rFonts w:asciiTheme="minorHAnsi" w:hAnsiTheme="minorHAnsi" w:cs="Arial"/>
          <w:bCs/>
          <w:iCs/>
        </w:rPr>
        <w:t>Schemes in the Irish public service are not eligible to take part in this competition.</w:t>
      </w:r>
      <w:r w:rsidR="007E2722" w:rsidRPr="00C35E54">
        <w:rPr>
          <w:rFonts w:asciiTheme="minorHAnsi" w:hAnsiTheme="minorHAnsi" w:cs="Arial"/>
          <w:b/>
          <w:bCs/>
          <w:iCs/>
        </w:rPr>
        <w:t xml:space="preserve"> </w:t>
      </w:r>
      <w:r w:rsidR="007E2722" w:rsidRPr="00C35E54">
        <w:rPr>
          <w:rFonts w:asciiTheme="minorHAnsi" w:hAnsiTheme="minorHAnsi" w:cs="Arial"/>
          <w:bCs/>
          <w:iCs/>
        </w:rPr>
        <w:t>Applicants will be required to complete a declaration confirming to this effect. Applicants will also be required to declare any entitlements to an Irish public service pension benefit (in payment or preserved) from any other Irish public service employment and/or where they have received a payment-in-lieu in respect of service in any public service employment.</w:t>
      </w:r>
    </w:p>
    <w:p w:rsidR="007E2722" w:rsidRPr="00C35E54" w:rsidRDefault="007E2722" w:rsidP="000960CA">
      <w:pPr>
        <w:jc w:val="both"/>
        <w:rPr>
          <w:rFonts w:asciiTheme="minorHAnsi" w:hAnsiTheme="minorHAnsi" w:cs="Arial"/>
          <w:b/>
          <w:bCs/>
          <w:iCs/>
        </w:rPr>
      </w:pPr>
      <w:bookmarkStart w:id="3" w:name="OLE_LINK1"/>
      <w:bookmarkStart w:id="4" w:name="OLE_LINK2"/>
    </w:p>
    <w:bookmarkEnd w:id="1"/>
    <w:bookmarkEnd w:id="2"/>
    <w:bookmarkEnd w:id="3"/>
    <w:bookmarkEnd w:id="4"/>
    <w:p w:rsidR="00D7782B" w:rsidRPr="007F178F" w:rsidRDefault="007F178F" w:rsidP="007F178F">
      <w:pPr>
        <w:widowControl w:val="0"/>
        <w:autoSpaceDE w:val="0"/>
        <w:autoSpaceDN w:val="0"/>
        <w:adjustRightInd w:val="0"/>
        <w:jc w:val="both"/>
        <w:rPr>
          <w:rFonts w:asciiTheme="minorHAnsi" w:hAnsiTheme="minorHAnsi" w:cs="Arial"/>
          <w:b/>
          <w:bCs/>
          <w:i/>
          <w:iCs/>
          <w:smallCaps/>
          <w:u w:val="single"/>
        </w:rPr>
      </w:pPr>
      <w:r w:rsidRPr="007F178F">
        <w:rPr>
          <w:rFonts w:asciiTheme="minorHAnsi" w:hAnsiTheme="minorHAnsi" w:cs="Arial"/>
          <w:b/>
          <w:bCs/>
          <w:i/>
          <w:iCs/>
          <w:smallCaps/>
        </w:rPr>
        <w:t>4.</w:t>
      </w:r>
      <w:r w:rsidRPr="007F178F">
        <w:rPr>
          <w:rFonts w:asciiTheme="minorHAnsi" w:hAnsiTheme="minorHAnsi" w:cs="Arial"/>
          <w:b/>
          <w:bCs/>
          <w:i/>
          <w:iCs/>
          <w:smallCaps/>
        </w:rPr>
        <w:tab/>
      </w:r>
      <w:r w:rsidR="00D7782B" w:rsidRPr="007F178F">
        <w:rPr>
          <w:rFonts w:asciiTheme="minorHAnsi" w:hAnsiTheme="minorHAnsi" w:cs="Arial"/>
          <w:b/>
          <w:bCs/>
          <w:i/>
          <w:iCs/>
          <w:smallCaps/>
          <w:u w:val="single"/>
        </w:rPr>
        <w:t>Selection process</w:t>
      </w:r>
      <w:r w:rsidR="004C1CDD" w:rsidRPr="007F178F">
        <w:rPr>
          <w:rFonts w:asciiTheme="minorHAnsi" w:hAnsiTheme="minorHAnsi" w:cs="Arial"/>
          <w:b/>
          <w:bCs/>
          <w:i/>
          <w:iCs/>
          <w:smallCaps/>
          <w:u w:val="single"/>
        </w:rPr>
        <w:t xml:space="preserve"> </w:t>
      </w:r>
    </w:p>
    <w:p w:rsidR="00D7782B" w:rsidRPr="00C35E54" w:rsidRDefault="00D7782B" w:rsidP="00D7782B">
      <w:pPr>
        <w:pStyle w:val="Heading4"/>
        <w:jc w:val="both"/>
        <w:rPr>
          <w:rFonts w:asciiTheme="minorHAnsi" w:hAnsiTheme="minorHAnsi" w:cs="Arial"/>
          <w:bCs w:val="0"/>
          <w:i/>
          <w:smallCaps/>
          <w:sz w:val="24"/>
          <w:szCs w:val="24"/>
          <w:u w:val="single"/>
        </w:rPr>
      </w:pPr>
      <w:r w:rsidRPr="00C35E54">
        <w:rPr>
          <w:rFonts w:asciiTheme="minorHAnsi" w:hAnsiTheme="minorHAnsi" w:cs="Arial"/>
          <w:bCs w:val="0"/>
          <w:i/>
          <w:smallCaps/>
          <w:sz w:val="24"/>
          <w:szCs w:val="24"/>
          <w:u w:val="single"/>
        </w:rPr>
        <w:t xml:space="preserve">Stage 1 – </w:t>
      </w:r>
      <w:r w:rsidR="001428A5">
        <w:rPr>
          <w:rFonts w:asciiTheme="minorHAnsi" w:hAnsiTheme="minorHAnsi" w:cs="Arial"/>
          <w:bCs w:val="0"/>
          <w:i/>
          <w:smallCaps/>
          <w:sz w:val="24"/>
          <w:szCs w:val="24"/>
          <w:u w:val="single"/>
        </w:rPr>
        <w:t xml:space="preserve"> Curriculum Vitae</w:t>
      </w:r>
    </w:p>
    <w:p w:rsidR="00D7782B" w:rsidRPr="00C35E54" w:rsidRDefault="00D7782B" w:rsidP="00D7782B">
      <w:pPr>
        <w:jc w:val="both"/>
        <w:rPr>
          <w:rFonts w:asciiTheme="minorHAnsi" w:hAnsiTheme="minorHAnsi" w:cs="Arial"/>
          <w:lang w:val="en-US"/>
        </w:rPr>
      </w:pPr>
      <w:r w:rsidRPr="00C35E54">
        <w:rPr>
          <w:rFonts w:asciiTheme="minorHAnsi" w:hAnsiTheme="minorHAnsi" w:cs="Arial"/>
          <w:lang w:val="en-US"/>
        </w:rPr>
        <w:t xml:space="preserve">Stage 1 of the Selection process will comprise of </w:t>
      </w:r>
      <w:proofErr w:type="gramStart"/>
      <w:r w:rsidRPr="00C35E54">
        <w:rPr>
          <w:rFonts w:asciiTheme="minorHAnsi" w:hAnsiTheme="minorHAnsi" w:cs="Arial"/>
          <w:lang w:val="en-US"/>
        </w:rPr>
        <w:t>short listing</w:t>
      </w:r>
      <w:proofErr w:type="gramEnd"/>
      <w:r w:rsidRPr="00C35E54">
        <w:rPr>
          <w:rFonts w:asciiTheme="minorHAnsi" w:hAnsiTheme="minorHAnsi" w:cs="Arial"/>
          <w:lang w:val="en-US"/>
        </w:rPr>
        <w:t xml:space="preserve"> candidat</w:t>
      </w:r>
      <w:r w:rsidR="001428A5">
        <w:rPr>
          <w:rFonts w:asciiTheme="minorHAnsi" w:hAnsiTheme="minorHAnsi" w:cs="Arial"/>
          <w:lang w:val="en-US"/>
        </w:rPr>
        <w:t>es based on the eligibility criteria set out, including education and work experience</w:t>
      </w:r>
      <w:r w:rsidRPr="00C35E54">
        <w:rPr>
          <w:rFonts w:asciiTheme="minorHAnsi" w:hAnsiTheme="minorHAnsi" w:cs="Arial"/>
          <w:lang w:val="en-US"/>
        </w:rPr>
        <w:t>. Candidates will be ranked on the outcome of the short listing and may be called to Stage 2 in accordance with their ranking.</w:t>
      </w:r>
    </w:p>
    <w:p w:rsidR="00D7782B" w:rsidRPr="00C35E54" w:rsidRDefault="00D7782B" w:rsidP="00D7782B">
      <w:pPr>
        <w:pStyle w:val="Heading2"/>
        <w:jc w:val="both"/>
        <w:rPr>
          <w:rFonts w:asciiTheme="minorHAnsi" w:hAnsiTheme="minorHAnsi"/>
          <w:smallCaps/>
          <w:sz w:val="24"/>
          <w:szCs w:val="24"/>
          <w:u w:val="single"/>
        </w:rPr>
      </w:pPr>
      <w:r w:rsidRPr="00C35E54">
        <w:rPr>
          <w:rFonts w:asciiTheme="minorHAnsi" w:hAnsiTheme="minorHAnsi"/>
          <w:smallCaps/>
          <w:sz w:val="24"/>
          <w:szCs w:val="24"/>
          <w:u w:val="single"/>
        </w:rPr>
        <w:lastRenderedPageBreak/>
        <w:t>Stage 2 - Interview</w:t>
      </w:r>
    </w:p>
    <w:p w:rsidR="001428A5" w:rsidRPr="00C35E54" w:rsidRDefault="00D7782B" w:rsidP="00D7782B">
      <w:pPr>
        <w:jc w:val="both"/>
        <w:rPr>
          <w:rFonts w:asciiTheme="minorHAnsi" w:hAnsiTheme="minorHAnsi" w:cs="Arial"/>
          <w:lang w:val="en-US"/>
        </w:rPr>
      </w:pPr>
      <w:r w:rsidRPr="00C35E54">
        <w:rPr>
          <w:rFonts w:asciiTheme="minorHAnsi" w:hAnsiTheme="minorHAnsi" w:cs="Arial"/>
          <w:lang w:val="en-US"/>
        </w:rPr>
        <w:t>Should you be invited to Stage 2 of the selection process you will be required to verify and in some cases provide documentary evidence confirming responses provided</w:t>
      </w:r>
      <w:r w:rsidR="001428A5">
        <w:rPr>
          <w:rFonts w:asciiTheme="minorHAnsi" w:hAnsiTheme="minorHAnsi" w:cs="Arial"/>
          <w:lang w:val="en-US"/>
        </w:rPr>
        <w:t xml:space="preserve"> in your C</w:t>
      </w:r>
      <w:r w:rsidR="00B37811">
        <w:rPr>
          <w:rFonts w:asciiTheme="minorHAnsi" w:hAnsiTheme="minorHAnsi" w:cs="Arial"/>
          <w:lang w:val="en-US"/>
        </w:rPr>
        <w:t>.</w:t>
      </w:r>
      <w:r w:rsidR="001428A5">
        <w:rPr>
          <w:rFonts w:asciiTheme="minorHAnsi" w:hAnsiTheme="minorHAnsi" w:cs="Arial"/>
          <w:lang w:val="en-US"/>
        </w:rPr>
        <w:t xml:space="preserve">V.  You may also be asked to provide written references and evidence of DBS/CRB certification, in advance of a final decision by the Interview panel. </w:t>
      </w:r>
    </w:p>
    <w:p w:rsidR="00D7782B" w:rsidRPr="00C35E54" w:rsidRDefault="00D7782B" w:rsidP="000960CA">
      <w:pPr>
        <w:widowControl w:val="0"/>
        <w:autoSpaceDE w:val="0"/>
        <w:autoSpaceDN w:val="0"/>
        <w:adjustRightInd w:val="0"/>
        <w:jc w:val="both"/>
        <w:rPr>
          <w:rFonts w:asciiTheme="minorHAnsi" w:hAnsiTheme="minorHAnsi" w:cs="Arial"/>
          <w:b/>
          <w:u w:val="single"/>
        </w:rPr>
      </w:pPr>
    </w:p>
    <w:p w:rsidR="000960CA" w:rsidRPr="007F178F" w:rsidRDefault="007F178F" w:rsidP="007F178F">
      <w:pPr>
        <w:widowControl w:val="0"/>
        <w:autoSpaceDE w:val="0"/>
        <w:autoSpaceDN w:val="0"/>
        <w:adjustRightInd w:val="0"/>
        <w:jc w:val="both"/>
        <w:rPr>
          <w:rFonts w:asciiTheme="minorHAnsi" w:hAnsiTheme="minorHAnsi" w:cs="Arial"/>
          <w:b/>
          <w:bCs/>
          <w:i/>
          <w:iCs/>
          <w:smallCaps/>
          <w:u w:val="single"/>
        </w:rPr>
      </w:pPr>
      <w:bookmarkStart w:id="5" w:name="OLE_LINK5"/>
      <w:bookmarkStart w:id="6" w:name="OLE_LINK6"/>
      <w:r w:rsidRPr="007F178F">
        <w:rPr>
          <w:rFonts w:asciiTheme="minorHAnsi" w:hAnsiTheme="minorHAnsi" w:cs="Arial"/>
          <w:b/>
          <w:bCs/>
          <w:i/>
          <w:iCs/>
          <w:smallCaps/>
        </w:rPr>
        <w:t>5.</w:t>
      </w:r>
      <w:r w:rsidRPr="007F178F">
        <w:rPr>
          <w:rFonts w:asciiTheme="minorHAnsi" w:hAnsiTheme="minorHAnsi" w:cs="Arial"/>
          <w:b/>
          <w:bCs/>
          <w:i/>
          <w:iCs/>
          <w:smallCaps/>
        </w:rPr>
        <w:tab/>
      </w:r>
      <w:r w:rsidR="000960CA" w:rsidRPr="007F178F">
        <w:rPr>
          <w:rFonts w:asciiTheme="minorHAnsi" w:hAnsiTheme="minorHAnsi" w:cs="Arial"/>
          <w:b/>
          <w:bCs/>
          <w:i/>
          <w:iCs/>
          <w:smallCaps/>
          <w:u w:val="single"/>
        </w:rPr>
        <w:t>T</w:t>
      </w:r>
      <w:r w:rsidR="00F277D7" w:rsidRPr="007F178F">
        <w:rPr>
          <w:rFonts w:asciiTheme="minorHAnsi" w:hAnsiTheme="minorHAnsi" w:cs="Arial"/>
          <w:b/>
          <w:bCs/>
          <w:i/>
          <w:iCs/>
          <w:smallCaps/>
          <w:u w:val="single"/>
        </w:rPr>
        <w:t>erms and Conditions</w:t>
      </w:r>
    </w:p>
    <w:bookmarkEnd w:id="5"/>
    <w:bookmarkEnd w:id="6"/>
    <w:p w:rsidR="00F277D7" w:rsidRPr="00C35E54" w:rsidRDefault="00F277D7" w:rsidP="000960CA">
      <w:pPr>
        <w:widowControl w:val="0"/>
        <w:autoSpaceDE w:val="0"/>
        <w:autoSpaceDN w:val="0"/>
        <w:adjustRightInd w:val="0"/>
        <w:jc w:val="both"/>
        <w:rPr>
          <w:rFonts w:asciiTheme="minorHAnsi" w:hAnsiTheme="minorHAnsi" w:cs="Arial"/>
          <w:bCs/>
          <w:iCs/>
          <w:smallCaps/>
        </w:rPr>
      </w:pPr>
    </w:p>
    <w:p w:rsidR="000960CA" w:rsidRPr="00C35E54" w:rsidRDefault="00C35E54" w:rsidP="000960CA">
      <w:pPr>
        <w:widowControl w:val="0"/>
        <w:autoSpaceDE w:val="0"/>
        <w:autoSpaceDN w:val="0"/>
        <w:adjustRightInd w:val="0"/>
        <w:jc w:val="both"/>
        <w:rPr>
          <w:rFonts w:asciiTheme="minorHAnsi" w:hAnsiTheme="minorHAnsi" w:cs="Arial"/>
          <w:lang w:val="en-US"/>
        </w:rPr>
      </w:pPr>
      <w:r>
        <w:rPr>
          <w:rFonts w:asciiTheme="minorHAnsi" w:hAnsiTheme="minorHAnsi" w:cs="Arial"/>
          <w:lang w:val="en-US"/>
        </w:rPr>
        <w:t xml:space="preserve">Successful candidates will be based </w:t>
      </w:r>
      <w:r w:rsidR="00A0336D">
        <w:rPr>
          <w:rFonts w:asciiTheme="minorHAnsi" w:hAnsiTheme="minorHAnsi" w:cs="Arial"/>
          <w:lang w:val="en-US"/>
        </w:rPr>
        <w:t xml:space="preserve">either </w:t>
      </w:r>
      <w:r>
        <w:rPr>
          <w:rFonts w:asciiTheme="minorHAnsi" w:hAnsiTheme="minorHAnsi" w:cs="Arial"/>
          <w:lang w:val="en-US"/>
        </w:rPr>
        <w:t xml:space="preserve">at the </w:t>
      </w:r>
      <w:r w:rsidR="001428A5">
        <w:rPr>
          <w:rFonts w:asciiTheme="minorHAnsi" w:hAnsiTheme="minorHAnsi" w:cs="Arial"/>
          <w:lang w:val="en-US"/>
        </w:rPr>
        <w:t xml:space="preserve">Embassy of Ireland, 17 Grosvenor Place, </w:t>
      </w:r>
      <w:proofErr w:type="gramStart"/>
      <w:r w:rsidR="001428A5">
        <w:rPr>
          <w:rFonts w:asciiTheme="minorHAnsi" w:hAnsiTheme="minorHAnsi" w:cs="Arial"/>
          <w:lang w:val="en-US"/>
        </w:rPr>
        <w:t>London</w:t>
      </w:r>
      <w:proofErr w:type="gramEnd"/>
      <w:r w:rsidR="001428A5">
        <w:rPr>
          <w:rFonts w:asciiTheme="minorHAnsi" w:hAnsiTheme="minorHAnsi" w:cs="Arial"/>
          <w:lang w:val="en-US"/>
        </w:rPr>
        <w:t xml:space="preserve">, SW1X 7HR. </w:t>
      </w:r>
    </w:p>
    <w:p w:rsidR="000960CA" w:rsidRPr="00C35E54" w:rsidRDefault="000960CA" w:rsidP="000960CA">
      <w:pPr>
        <w:widowControl w:val="0"/>
        <w:autoSpaceDE w:val="0"/>
        <w:autoSpaceDN w:val="0"/>
        <w:adjustRightInd w:val="0"/>
        <w:jc w:val="both"/>
        <w:rPr>
          <w:rFonts w:asciiTheme="minorHAnsi" w:hAnsiTheme="minorHAnsi" w:cs="Arial"/>
          <w:lang w:val="en-US"/>
        </w:rPr>
      </w:pPr>
    </w:p>
    <w:p w:rsidR="001428A5" w:rsidRDefault="00A755B5" w:rsidP="00C35E54">
      <w:pPr>
        <w:widowControl w:val="0"/>
        <w:autoSpaceDE w:val="0"/>
        <w:autoSpaceDN w:val="0"/>
        <w:adjustRightInd w:val="0"/>
        <w:jc w:val="both"/>
        <w:rPr>
          <w:rFonts w:asciiTheme="minorHAnsi" w:hAnsiTheme="minorHAnsi" w:cs="Arial"/>
          <w:lang w:val="en-US"/>
        </w:rPr>
      </w:pPr>
      <w:r>
        <w:rPr>
          <w:rFonts w:asciiTheme="minorHAnsi" w:hAnsiTheme="minorHAnsi" w:cs="Arial"/>
          <w:lang w:val="en-US"/>
        </w:rPr>
        <w:t xml:space="preserve">The gross salary will be </w:t>
      </w:r>
      <w:r w:rsidR="001428A5">
        <w:rPr>
          <w:rFonts w:asciiTheme="minorHAnsi" w:hAnsiTheme="minorHAnsi" w:cs="Arial"/>
          <w:lang w:val="en-US"/>
        </w:rPr>
        <w:t>in the region of £</w:t>
      </w:r>
      <w:r w:rsidR="00C44370">
        <w:rPr>
          <w:rFonts w:asciiTheme="minorHAnsi" w:hAnsiTheme="minorHAnsi" w:cs="Arial"/>
          <w:lang w:val="en-US"/>
        </w:rPr>
        <w:t>32,500 per annum</w:t>
      </w:r>
      <w:r w:rsidR="001428A5">
        <w:rPr>
          <w:rFonts w:asciiTheme="minorHAnsi" w:hAnsiTheme="minorHAnsi" w:cs="Arial"/>
          <w:lang w:val="en-US"/>
        </w:rPr>
        <w:t xml:space="preserve"> dependent on experience. </w:t>
      </w:r>
    </w:p>
    <w:p w:rsidR="001428A5" w:rsidRDefault="001428A5" w:rsidP="00C35E54">
      <w:pPr>
        <w:widowControl w:val="0"/>
        <w:autoSpaceDE w:val="0"/>
        <w:autoSpaceDN w:val="0"/>
        <w:adjustRightInd w:val="0"/>
        <w:jc w:val="both"/>
        <w:rPr>
          <w:rFonts w:asciiTheme="minorHAnsi" w:hAnsiTheme="minorHAnsi" w:cs="Arial"/>
          <w:lang w:val="en-US"/>
        </w:rPr>
      </w:pPr>
    </w:p>
    <w:p w:rsidR="00C35E54" w:rsidRDefault="00F44E45" w:rsidP="00C35E54">
      <w:pPr>
        <w:widowControl w:val="0"/>
        <w:autoSpaceDE w:val="0"/>
        <w:autoSpaceDN w:val="0"/>
        <w:adjustRightInd w:val="0"/>
        <w:jc w:val="both"/>
        <w:rPr>
          <w:rFonts w:ascii="Calibri" w:hAnsi="Calibri"/>
          <w:color w:val="000000"/>
        </w:rPr>
      </w:pPr>
      <w:r>
        <w:rPr>
          <w:rFonts w:asciiTheme="minorHAnsi" w:hAnsiTheme="minorHAnsi"/>
          <w:color w:val="000000"/>
          <w:lang w:val="en-GB"/>
        </w:rPr>
        <w:t>The payment of Income T</w:t>
      </w:r>
      <w:r w:rsidR="00C35E54" w:rsidRPr="002E1A06">
        <w:rPr>
          <w:rFonts w:asciiTheme="minorHAnsi" w:hAnsiTheme="minorHAnsi"/>
          <w:color w:val="000000"/>
          <w:lang w:val="en-GB"/>
        </w:rPr>
        <w:t>ax</w:t>
      </w:r>
      <w:r>
        <w:rPr>
          <w:rFonts w:asciiTheme="minorHAnsi" w:hAnsiTheme="minorHAnsi"/>
          <w:color w:val="000000"/>
          <w:lang w:val="en-GB"/>
        </w:rPr>
        <w:t xml:space="preserve"> and National </w:t>
      </w:r>
      <w:r w:rsidR="00F702AB">
        <w:rPr>
          <w:rFonts w:asciiTheme="minorHAnsi" w:hAnsiTheme="minorHAnsi"/>
          <w:color w:val="000000"/>
          <w:lang w:val="en-GB"/>
        </w:rPr>
        <w:t xml:space="preserve">Insurance </w:t>
      </w:r>
      <w:r w:rsidR="00F702AB" w:rsidRPr="002E1A06">
        <w:rPr>
          <w:rFonts w:asciiTheme="minorHAnsi" w:hAnsiTheme="minorHAnsi"/>
          <w:color w:val="000000"/>
          <w:lang w:val="en-GB"/>
        </w:rPr>
        <w:t>in</w:t>
      </w:r>
      <w:r w:rsidR="00C35E54" w:rsidRPr="002E1A06">
        <w:rPr>
          <w:rFonts w:asciiTheme="minorHAnsi" w:hAnsiTheme="minorHAnsi"/>
          <w:color w:val="000000"/>
          <w:lang w:val="en-GB"/>
        </w:rPr>
        <w:t xml:space="preserve"> accordance with liability under UK law is the candidate’s personal responsibility</w:t>
      </w:r>
      <w:r w:rsidR="00F702AB">
        <w:rPr>
          <w:rFonts w:asciiTheme="minorHAnsi" w:hAnsiTheme="minorHAnsi"/>
          <w:color w:val="000000"/>
          <w:lang w:val="en-GB"/>
        </w:rPr>
        <w:t xml:space="preserve"> and all employees are required to register with HMRC as appropriate</w:t>
      </w:r>
      <w:r w:rsidR="00C35E54" w:rsidRPr="002E1A06">
        <w:rPr>
          <w:rFonts w:asciiTheme="minorHAnsi" w:hAnsiTheme="minorHAnsi"/>
          <w:color w:val="000000"/>
          <w:lang w:val="en-GB"/>
        </w:rPr>
        <w:t>.</w:t>
      </w:r>
      <w:r w:rsidR="002E1A06" w:rsidRPr="002E1A06">
        <w:rPr>
          <w:rFonts w:asciiTheme="minorHAnsi" w:hAnsiTheme="minorHAnsi"/>
          <w:color w:val="000000"/>
          <w:lang w:val="en-GB"/>
        </w:rPr>
        <w:t xml:space="preserve"> </w:t>
      </w:r>
      <w:r>
        <w:rPr>
          <w:rFonts w:ascii="Calibri" w:hAnsi="Calibri"/>
        </w:rPr>
        <w:t xml:space="preserve">The Embassy provides HMRC with a list of all locally employed staff on a regular basis. </w:t>
      </w:r>
    </w:p>
    <w:p w:rsidR="00C35E54" w:rsidRDefault="00C35E54" w:rsidP="00C35E54">
      <w:pPr>
        <w:jc w:val="both"/>
        <w:rPr>
          <w:rFonts w:ascii="Calibri" w:hAnsi="Calibri"/>
        </w:rPr>
      </w:pPr>
    </w:p>
    <w:p w:rsidR="00C35E54" w:rsidRDefault="00C35E54" w:rsidP="00C35E54">
      <w:pPr>
        <w:jc w:val="both"/>
        <w:rPr>
          <w:rFonts w:ascii="Calibri" w:hAnsi="Calibri"/>
        </w:rPr>
      </w:pPr>
      <w:r>
        <w:rPr>
          <w:rFonts w:ascii="Calibri" w:hAnsi="Calibri"/>
        </w:rPr>
        <w:t xml:space="preserve">Candidates should note that salary will not be subject to negotiation and the rate of remuneration may be adjusted from time to time in line with </w:t>
      </w:r>
      <w:r w:rsidR="002E1A06">
        <w:rPr>
          <w:rFonts w:ascii="Calibri" w:hAnsi="Calibri"/>
        </w:rPr>
        <w:t xml:space="preserve">Irish </w:t>
      </w:r>
      <w:r>
        <w:rPr>
          <w:rFonts w:ascii="Calibri" w:hAnsi="Calibri"/>
        </w:rPr>
        <w:t xml:space="preserve">Government pay policy. </w:t>
      </w:r>
    </w:p>
    <w:p w:rsidR="00416518" w:rsidRDefault="00416518" w:rsidP="00C35E54">
      <w:pPr>
        <w:jc w:val="both"/>
        <w:rPr>
          <w:rFonts w:ascii="Calibri" w:hAnsi="Calibri"/>
        </w:rPr>
      </w:pPr>
    </w:p>
    <w:p w:rsidR="00416518" w:rsidRPr="00207822" w:rsidRDefault="00416518" w:rsidP="00C35E54">
      <w:pPr>
        <w:jc w:val="both"/>
        <w:rPr>
          <w:rFonts w:ascii="Calibri" w:hAnsi="Calibri"/>
        </w:rPr>
      </w:pPr>
      <w:r w:rsidRPr="00207822">
        <w:rPr>
          <w:rFonts w:ascii="Calibri" w:hAnsi="Calibri"/>
        </w:rPr>
        <w:t xml:space="preserve">These are full time positions, and successful candidates must be available to work 37.5 hours per week, Monday to Friday between the hours of </w:t>
      </w:r>
      <w:r w:rsidR="00A0336D" w:rsidRPr="00207822">
        <w:rPr>
          <w:rFonts w:ascii="Calibri" w:hAnsi="Calibri"/>
        </w:rPr>
        <w:t>9.00am and 5.45</w:t>
      </w:r>
      <w:r w:rsidR="00691669" w:rsidRPr="00207822">
        <w:rPr>
          <w:rFonts w:ascii="Calibri" w:hAnsi="Calibri"/>
        </w:rPr>
        <w:t>pm.</w:t>
      </w:r>
    </w:p>
    <w:p w:rsidR="00C35E54" w:rsidRPr="00E80333" w:rsidRDefault="00C35E54" w:rsidP="00C35E54">
      <w:pPr>
        <w:jc w:val="both"/>
        <w:rPr>
          <w:rFonts w:ascii="Calibri" w:hAnsi="Calibri"/>
          <w:color w:val="FF0000"/>
        </w:rPr>
      </w:pPr>
    </w:p>
    <w:p w:rsidR="00C35E54" w:rsidRPr="007F178F" w:rsidRDefault="007F178F" w:rsidP="007F178F">
      <w:pPr>
        <w:ind w:right="150"/>
        <w:jc w:val="both"/>
        <w:rPr>
          <w:rFonts w:ascii="Calibri" w:hAnsi="Calibri"/>
          <w:b/>
          <w:bCs/>
          <w:i/>
          <w:iCs/>
          <w:u w:val="single"/>
        </w:rPr>
      </w:pPr>
      <w:r w:rsidRPr="007F178F">
        <w:rPr>
          <w:rFonts w:ascii="Calibri" w:hAnsi="Calibri"/>
          <w:b/>
          <w:bCs/>
          <w:i/>
          <w:iCs/>
        </w:rPr>
        <w:t>6.</w:t>
      </w:r>
      <w:r w:rsidRPr="007F178F">
        <w:rPr>
          <w:rFonts w:ascii="Calibri" w:hAnsi="Calibri"/>
          <w:b/>
          <w:bCs/>
          <w:i/>
          <w:iCs/>
        </w:rPr>
        <w:tab/>
      </w:r>
      <w:r w:rsidR="00C35E54" w:rsidRPr="007F178F">
        <w:rPr>
          <w:rFonts w:ascii="Calibri" w:hAnsi="Calibri"/>
          <w:b/>
          <w:bCs/>
          <w:i/>
          <w:iCs/>
          <w:u w:val="single"/>
        </w:rPr>
        <w:t>C</w:t>
      </w:r>
      <w:r w:rsidR="004B4098" w:rsidRPr="007F178F">
        <w:rPr>
          <w:rFonts w:ascii="Calibri" w:hAnsi="Calibri"/>
          <w:b/>
          <w:bCs/>
          <w:i/>
          <w:iCs/>
          <w:u w:val="single"/>
        </w:rPr>
        <w:t>andidates’ Obligations</w:t>
      </w:r>
    </w:p>
    <w:p w:rsidR="00C35E54" w:rsidRDefault="00C35E54" w:rsidP="00C35E54">
      <w:pPr>
        <w:jc w:val="both"/>
        <w:rPr>
          <w:rFonts w:ascii="Calibri" w:hAnsi="Calibri"/>
        </w:rPr>
      </w:pPr>
    </w:p>
    <w:p w:rsidR="00C35E54" w:rsidRDefault="00C35E54" w:rsidP="00C35E54">
      <w:pPr>
        <w:jc w:val="both"/>
        <w:rPr>
          <w:rFonts w:ascii="Calibri" w:hAnsi="Calibri"/>
        </w:rPr>
      </w:pPr>
      <w:r>
        <w:rPr>
          <w:rFonts w:ascii="Calibri" w:hAnsi="Calibri"/>
        </w:rPr>
        <w:t xml:space="preserve">Candidates must not: </w:t>
      </w:r>
    </w:p>
    <w:p w:rsidR="00C35E54" w:rsidRDefault="00C35E54" w:rsidP="00C35E54">
      <w:pPr>
        <w:numPr>
          <w:ilvl w:val="0"/>
          <w:numId w:val="9"/>
        </w:numPr>
        <w:ind w:left="426"/>
        <w:jc w:val="both"/>
        <w:rPr>
          <w:rFonts w:ascii="Calibri" w:hAnsi="Calibri"/>
        </w:rPr>
      </w:pPr>
      <w:r>
        <w:rPr>
          <w:rFonts w:ascii="Calibri" w:hAnsi="Calibri"/>
        </w:rPr>
        <w:t xml:space="preserve">knowingly or recklessly provide false information </w:t>
      </w:r>
    </w:p>
    <w:p w:rsidR="00C35E54" w:rsidRDefault="00C35E54" w:rsidP="00C35E54">
      <w:pPr>
        <w:numPr>
          <w:ilvl w:val="0"/>
          <w:numId w:val="9"/>
        </w:numPr>
        <w:ind w:left="426"/>
        <w:jc w:val="both"/>
        <w:rPr>
          <w:rFonts w:ascii="Calibri" w:hAnsi="Calibri"/>
        </w:rPr>
      </w:pPr>
      <w:r>
        <w:rPr>
          <w:rFonts w:ascii="Calibri" w:hAnsi="Calibri"/>
        </w:rPr>
        <w:t xml:space="preserve">canvass any person with or without inducements </w:t>
      </w:r>
    </w:p>
    <w:p w:rsidR="00C35E54" w:rsidRDefault="00F44E45" w:rsidP="00C35E54">
      <w:pPr>
        <w:numPr>
          <w:ilvl w:val="0"/>
          <w:numId w:val="9"/>
        </w:numPr>
        <w:ind w:left="426"/>
        <w:jc w:val="both"/>
        <w:rPr>
          <w:rFonts w:ascii="Calibri" w:hAnsi="Calibri"/>
        </w:rPr>
      </w:pPr>
      <w:r>
        <w:rPr>
          <w:rFonts w:ascii="Calibri" w:hAnsi="Calibri"/>
        </w:rPr>
        <w:t>interfere</w:t>
      </w:r>
      <w:r w:rsidR="00C35E54">
        <w:rPr>
          <w:rFonts w:ascii="Calibri" w:hAnsi="Calibri"/>
        </w:rPr>
        <w:t xml:space="preserve"> with or compromise the process in any way. </w:t>
      </w:r>
    </w:p>
    <w:p w:rsidR="00F44E45" w:rsidRDefault="00F44E45" w:rsidP="00F44E45">
      <w:pPr>
        <w:ind w:left="426"/>
        <w:jc w:val="both"/>
        <w:rPr>
          <w:rFonts w:ascii="Calibri" w:hAnsi="Calibri"/>
        </w:rPr>
      </w:pPr>
    </w:p>
    <w:p w:rsidR="00C35E54" w:rsidRDefault="00C35E54" w:rsidP="00C35E54">
      <w:pPr>
        <w:jc w:val="both"/>
        <w:rPr>
          <w:rFonts w:ascii="Calibri" w:hAnsi="Calibri"/>
        </w:rPr>
      </w:pPr>
      <w:r>
        <w:rPr>
          <w:rFonts w:ascii="Calibri" w:hAnsi="Calibri"/>
        </w:rPr>
        <w:t xml:space="preserve">A third party must not personate a candidate at any stage of the process. </w:t>
      </w:r>
    </w:p>
    <w:p w:rsidR="00C35E54" w:rsidRDefault="00C35E54" w:rsidP="00C35E54">
      <w:pPr>
        <w:jc w:val="both"/>
        <w:rPr>
          <w:rFonts w:ascii="Calibri" w:hAnsi="Calibri"/>
        </w:rPr>
      </w:pPr>
    </w:p>
    <w:p w:rsidR="00C35E54" w:rsidRDefault="00C35E54" w:rsidP="00C35E54">
      <w:pPr>
        <w:jc w:val="both"/>
        <w:rPr>
          <w:rFonts w:ascii="Calibri" w:hAnsi="Calibri"/>
          <w:b/>
          <w:bCs/>
          <w:caps/>
        </w:rPr>
      </w:pPr>
      <w:r>
        <w:rPr>
          <w:rFonts w:ascii="Calibri" w:hAnsi="Calibri"/>
        </w:rPr>
        <w:t>Any person who contravenes the above provisions or who assists another person in contravening the above provisions will be disqualified as a candidate; and where he/she has been appointed subsequently to the recruitment process in question, he/she shall forfeit that appointment</w:t>
      </w:r>
    </w:p>
    <w:p w:rsidR="00C35E54" w:rsidRPr="004C1CDD" w:rsidRDefault="00C35E54" w:rsidP="00C35E54">
      <w:pPr>
        <w:jc w:val="both"/>
        <w:rPr>
          <w:rFonts w:ascii="Calibri" w:hAnsi="Calibri"/>
          <w:b/>
          <w:bCs/>
          <w:smallCaps/>
          <w:sz w:val="32"/>
          <w:szCs w:val="32"/>
          <w:u w:val="single"/>
        </w:rPr>
      </w:pPr>
    </w:p>
    <w:p w:rsidR="00C35E54" w:rsidRPr="007F178F" w:rsidRDefault="007F178F" w:rsidP="007F178F">
      <w:pPr>
        <w:jc w:val="both"/>
        <w:rPr>
          <w:rFonts w:ascii="Calibri" w:hAnsi="Calibri"/>
          <w:b/>
          <w:bCs/>
          <w:i/>
          <w:u w:val="single"/>
        </w:rPr>
      </w:pPr>
      <w:r w:rsidRPr="007F178F">
        <w:rPr>
          <w:rFonts w:ascii="Calibri" w:hAnsi="Calibri"/>
          <w:b/>
          <w:bCs/>
          <w:i/>
        </w:rPr>
        <w:t>7.</w:t>
      </w:r>
      <w:r w:rsidRPr="007F178F">
        <w:rPr>
          <w:rFonts w:ascii="Calibri" w:hAnsi="Calibri"/>
          <w:b/>
          <w:bCs/>
          <w:i/>
        </w:rPr>
        <w:tab/>
      </w:r>
      <w:r w:rsidR="00C35E54" w:rsidRPr="007F178F">
        <w:rPr>
          <w:rFonts w:ascii="Calibri" w:hAnsi="Calibri"/>
          <w:b/>
          <w:bCs/>
          <w:i/>
          <w:u w:val="single"/>
        </w:rPr>
        <w:t>Confidentiality</w:t>
      </w:r>
    </w:p>
    <w:p w:rsidR="00C35E54" w:rsidRPr="004C1CDD" w:rsidRDefault="00C35E54" w:rsidP="00C35E54">
      <w:pPr>
        <w:jc w:val="both"/>
        <w:rPr>
          <w:rFonts w:ascii="Calibri" w:hAnsi="Calibri"/>
          <w:bCs/>
          <w:iCs/>
          <w:sz w:val="16"/>
          <w:szCs w:val="16"/>
        </w:rPr>
      </w:pPr>
    </w:p>
    <w:p w:rsidR="00C35E54" w:rsidRPr="00C35E54" w:rsidRDefault="00C35E54" w:rsidP="00C35E54">
      <w:pPr>
        <w:jc w:val="both"/>
        <w:rPr>
          <w:rFonts w:ascii="Calibri" w:hAnsi="Calibri"/>
          <w:bCs/>
          <w:iCs/>
        </w:rPr>
      </w:pPr>
      <w:r w:rsidRPr="00C35E54">
        <w:rPr>
          <w:rFonts w:ascii="Calibri" w:hAnsi="Calibri"/>
          <w:bCs/>
          <w:iCs/>
        </w:rPr>
        <w:t>Applications will be treated in strict confidence, in accordance with the relevant Data Protection provisions under UK law.</w:t>
      </w:r>
    </w:p>
    <w:p w:rsidR="00C35E54" w:rsidRDefault="00C35E54" w:rsidP="00C35E54">
      <w:pPr>
        <w:jc w:val="both"/>
        <w:rPr>
          <w:rFonts w:ascii="Calibri" w:hAnsi="Calibri"/>
          <w:sz w:val="32"/>
          <w:szCs w:val="32"/>
        </w:rPr>
      </w:pPr>
    </w:p>
    <w:p w:rsidR="00F44E45" w:rsidRDefault="007F178F" w:rsidP="00C35E54">
      <w:pPr>
        <w:jc w:val="both"/>
        <w:rPr>
          <w:rFonts w:ascii="Calibri" w:hAnsi="Calibri"/>
          <w:b/>
          <w:u w:val="single"/>
        </w:rPr>
      </w:pPr>
      <w:r>
        <w:rPr>
          <w:rFonts w:ascii="Calibri" w:hAnsi="Calibri"/>
          <w:b/>
        </w:rPr>
        <w:t>8.</w:t>
      </w:r>
      <w:r>
        <w:rPr>
          <w:rFonts w:ascii="Calibri" w:hAnsi="Calibri"/>
          <w:b/>
        </w:rPr>
        <w:tab/>
      </w:r>
      <w:r w:rsidR="00F44E45">
        <w:rPr>
          <w:rFonts w:ascii="Calibri" w:hAnsi="Calibri"/>
          <w:b/>
        </w:rPr>
        <w:t xml:space="preserve"> </w:t>
      </w:r>
      <w:r w:rsidR="00F44E45" w:rsidRPr="00F44E45">
        <w:rPr>
          <w:rFonts w:ascii="Calibri" w:hAnsi="Calibri"/>
          <w:b/>
          <w:u w:val="single"/>
        </w:rPr>
        <w:t>Short listing and Interview</w:t>
      </w:r>
    </w:p>
    <w:p w:rsidR="00F702AB" w:rsidRDefault="00F44E45" w:rsidP="00C35E54">
      <w:pPr>
        <w:jc w:val="both"/>
        <w:rPr>
          <w:rFonts w:ascii="Calibri" w:hAnsi="Calibri"/>
        </w:rPr>
      </w:pPr>
      <w:r>
        <w:rPr>
          <w:rFonts w:ascii="Calibri" w:hAnsi="Calibri"/>
        </w:rPr>
        <w:t>Short listing of candidates is expected to take p</w:t>
      </w:r>
      <w:r w:rsidR="00A0336D">
        <w:rPr>
          <w:rFonts w:ascii="Calibri" w:hAnsi="Calibri"/>
        </w:rPr>
        <w:t xml:space="preserve">lace during the week of Monday </w:t>
      </w:r>
      <w:r w:rsidR="001428A5">
        <w:rPr>
          <w:rFonts w:ascii="Calibri" w:hAnsi="Calibri"/>
        </w:rPr>
        <w:t>1</w:t>
      </w:r>
      <w:r w:rsidR="00B37811">
        <w:rPr>
          <w:rFonts w:ascii="Calibri" w:hAnsi="Calibri"/>
        </w:rPr>
        <w:t>9</w:t>
      </w:r>
      <w:r w:rsidR="001428A5">
        <w:rPr>
          <w:rFonts w:ascii="Calibri" w:hAnsi="Calibri"/>
        </w:rPr>
        <w:t xml:space="preserve"> September</w:t>
      </w:r>
      <w:r>
        <w:rPr>
          <w:rFonts w:ascii="Calibri" w:hAnsi="Calibri"/>
        </w:rPr>
        <w:t xml:space="preserve"> </w:t>
      </w:r>
      <w:r w:rsidR="00F702AB">
        <w:rPr>
          <w:rFonts w:ascii="Calibri" w:hAnsi="Calibri"/>
        </w:rPr>
        <w:t>201</w:t>
      </w:r>
      <w:r w:rsidR="00550DA0">
        <w:rPr>
          <w:rFonts w:ascii="Calibri" w:hAnsi="Calibri"/>
        </w:rPr>
        <w:t>6</w:t>
      </w:r>
      <w:r w:rsidR="00F702AB">
        <w:rPr>
          <w:rFonts w:ascii="Calibri" w:hAnsi="Calibri"/>
        </w:rPr>
        <w:t xml:space="preserve">, </w:t>
      </w:r>
      <w:r>
        <w:rPr>
          <w:rFonts w:ascii="Calibri" w:hAnsi="Calibri"/>
        </w:rPr>
        <w:t xml:space="preserve">with interviews taking place </w:t>
      </w:r>
      <w:r w:rsidR="00550DA0">
        <w:rPr>
          <w:rFonts w:ascii="Calibri" w:hAnsi="Calibri"/>
        </w:rPr>
        <w:t>shortly thereafter</w:t>
      </w:r>
      <w:r>
        <w:rPr>
          <w:rFonts w:ascii="Calibri" w:hAnsi="Calibri"/>
        </w:rPr>
        <w:t xml:space="preserve">. </w:t>
      </w:r>
    </w:p>
    <w:p w:rsidR="00F702AB" w:rsidRDefault="00F702AB" w:rsidP="00C35E54">
      <w:pPr>
        <w:jc w:val="both"/>
        <w:rPr>
          <w:rFonts w:ascii="Calibri" w:hAnsi="Calibri"/>
        </w:rPr>
      </w:pPr>
    </w:p>
    <w:p w:rsidR="00F702AB" w:rsidRDefault="00F44E45" w:rsidP="00C35E54">
      <w:pPr>
        <w:jc w:val="both"/>
        <w:rPr>
          <w:rFonts w:ascii="Calibri" w:hAnsi="Calibri"/>
        </w:rPr>
      </w:pPr>
      <w:r>
        <w:rPr>
          <w:rFonts w:ascii="Calibri" w:hAnsi="Calibri"/>
        </w:rPr>
        <w:t xml:space="preserve">Candidates for interview must make themselves available on the date and time allocated.  </w:t>
      </w:r>
    </w:p>
    <w:p w:rsidR="00F702AB" w:rsidRDefault="00F702AB">
      <w:pPr>
        <w:spacing w:after="200" w:line="276" w:lineRule="auto"/>
        <w:rPr>
          <w:rFonts w:ascii="Calibri" w:hAnsi="Calibri"/>
        </w:rPr>
      </w:pPr>
    </w:p>
    <w:p w:rsidR="00C35E54" w:rsidRPr="00F44E45" w:rsidRDefault="007F178F" w:rsidP="00F44E45">
      <w:pPr>
        <w:ind w:right="150"/>
        <w:jc w:val="both"/>
        <w:rPr>
          <w:rFonts w:ascii="Calibri" w:hAnsi="Calibri"/>
          <w:b/>
          <w:bCs/>
          <w:i/>
          <w:iCs/>
          <w:u w:val="single"/>
        </w:rPr>
      </w:pPr>
      <w:r>
        <w:rPr>
          <w:rFonts w:ascii="Calibri" w:hAnsi="Calibri"/>
          <w:b/>
          <w:bCs/>
          <w:i/>
          <w:iCs/>
        </w:rPr>
        <w:t>9.</w:t>
      </w:r>
      <w:r>
        <w:rPr>
          <w:rFonts w:ascii="Calibri" w:hAnsi="Calibri"/>
          <w:b/>
          <w:bCs/>
          <w:i/>
          <w:iCs/>
        </w:rPr>
        <w:tab/>
      </w:r>
      <w:r w:rsidR="00F44E45">
        <w:rPr>
          <w:rFonts w:ascii="Calibri" w:hAnsi="Calibri"/>
          <w:b/>
          <w:bCs/>
          <w:i/>
          <w:iCs/>
          <w:u w:val="single"/>
        </w:rPr>
        <w:t xml:space="preserve"> </w:t>
      </w:r>
      <w:r w:rsidR="00C35E54" w:rsidRPr="00F44E45">
        <w:rPr>
          <w:rFonts w:ascii="Calibri" w:hAnsi="Calibri"/>
          <w:b/>
          <w:bCs/>
          <w:i/>
          <w:iCs/>
          <w:u w:val="single"/>
        </w:rPr>
        <w:t xml:space="preserve">General </w:t>
      </w:r>
    </w:p>
    <w:p w:rsidR="00C35E54" w:rsidRPr="004C1CDD" w:rsidRDefault="00C35E54" w:rsidP="00C35E54">
      <w:pPr>
        <w:ind w:right="150"/>
        <w:jc w:val="both"/>
        <w:rPr>
          <w:rFonts w:ascii="Calibri" w:hAnsi="Calibri"/>
          <w:b/>
          <w:bCs/>
          <w:sz w:val="16"/>
          <w:szCs w:val="16"/>
        </w:rPr>
      </w:pPr>
    </w:p>
    <w:p w:rsidR="00C35E54" w:rsidRDefault="00C35E54" w:rsidP="00C35E54">
      <w:pPr>
        <w:ind w:right="150"/>
        <w:jc w:val="both"/>
        <w:rPr>
          <w:rFonts w:ascii="Calibri" w:hAnsi="Calibri"/>
          <w:b/>
          <w:bCs/>
        </w:rPr>
      </w:pPr>
      <w:r>
        <w:rPr>
          <w:rFonts w:ascii="Calibri" w:hAnsi="Calibri"/>
          <w:b/>
          <w:bCs/>
        </w:rPr>
        <w:t>Deeming of candidature to be withdrawn</w:t>
      </w:r>
    </w:p>
    <w:p w:rsidR="00C35E54" w:rsidRDefault="00C35E54" w:rsidP="00C35E54">
      <w:pPr>
        <w:jc w:val="both"/>
        <w:rPr>
          <w:rFonts w:ascii="Calibri" w:hAnsi="Calibri"/>
        </w:rPr>
      </w:pPr>
      <w:r>
        <w:rPr>
          <w:rFonts w:ascii="Calibri" w:hAnsi="Calibri"/>
        </w:rPr>
        <w:t xml:space="preserve">Candidates who do not attend for </w:t>
      </w:r>
      <w:r w:rsidR="00942C93">
        <w:rPr>
          <w:rFonts w:ascii="Calibri" w:hAnsi="Calibri"/>
        </w:rPr>
        <w:t>interview where</w:t>
      </w:r>
      <w:r>
        <w:rPr>
          <w:rFonts w:ascii="Calibri" w:hAnsi="Calibri"/>
        </w:rPr>
        <w:t xml:space="preserve"> requested or do not furnish such evidence as requested in regard to any matter relevant to their candidature, will have no further claim to consideration.</w:t>
      </w:r>
    </w:p>
    <w:p w:rsidR="00C35E54" w:rsidRDefault="00C35E54" w:rsidP="00C35E54">
      <w:pPr>
        <w:jc w:val="both"/>
        <w:rPr>
          <w:rFonts w:ascii="Calibri" w:hAnsi="Calibri"/>
        </w:rPr>
      </w:pPr>
    </w:p>
    <w:p w:rsidR="00C35E54" w:rsidRDefault="00C35E54" w:rsidP="00F44E45">
      <w:pPr>
        <w:spacing w:after="200" w:line="276" w:lineRule="auto"/>
        <w:rPr>
          <w:rFonts w:ascii="Calibri" w:hAnsi="Calibri"/>
          <w:b/>
          <w:bCs/>
        </w:rPr>
      </w:pPr>
      <w:r>
        <w:rPr>
          <w:rFonts w:ascii="Calibri" w:hAnsi="Calibri"/>
          <w:b/>
          <w:bCs/>
        </w:rPr>
        <w:t>Expenses</w:t>
      </w:r>
    </w:p>
    <w:p w:rsidR="00C35E54" w:rsidRDefault="00C35E54" w:rsidP="00C35E54">
      <w:pPr>
        <w:ind w:right="150"/>
        <w:jc w:val="both"/>
        <w:rPr>
          <w:rFonts w:ascii="Calibri" w:hAnsi="Calibri"/>
        </w:rPr>
      </w:pPr>
      <w:r>
        <w:rPr>
          <w:rFonts w:ascii="Calibri" w:hAnsi="Calibri"/>
        </w:rPr>
        <w:t xml:space="preserve">Candidates will be responsible for any </w:t>
      </w:r>
      <w:r w:rsidRPr="00C35E54">
        <w:rPr>
          <w:rFonts w:ascii="Calibri" w:hAnsi="Calibri"/>
        </w:rPr>
        <w:t>expense</w:t>
      </w:r>
      <w:r w:rsidRPr="00C35E54">
        <w:rPr>
          <w:rFonts w:ascii="Calibri" w:hAnsi="Calibri"/>
          <w:bCs/>
          <w:i/>
          <w:iCs/>
        </w:rPr>
        <w:t>s</w:t>
      </w:r>
      <w:r>
        <w:rPr>
          <w:rFonts w:ascii="Calibri" w:hAnsi="Calibri"/>
        </w:rPr>
        <w:t xml:space="preserve"> incurred in connection with their candidature. </w:t>
      </w:r>
    </w:p>
    <w:p w:rsidR="00D36F38" w:rsidRDefault="00D36F38" w:rsidP="00C35E54">
      <w:pPr>
        <w:ind w:right="150"/>
        <w:jc w:val="both"/>
        <w:rPr>
          <w:rFonts w:ascii="Calibri" w:hAnsi="Calibri"/>
        </w:rPr>
      </w:pPr>
    </w:p>
    <w:p w:rsidR="00D36F38" w:rsidRPr="00B47E0C" w:rsidRDefault="00D36F38" w:rsidP="00C35E54">
      <w:pPr>
        <w:ind w:right="150"/>
        <w:jc w:val="both"/>
        <w:rPr>
          <w:rFonts w:ascii="Calibri" w:hAnsi="Calibri"/>
          <w:b/>
        </w:rPr>
      </w:pPr>
      <w:r w:rsidRPr="00B47E0C">
        <w:rPr>
          <w:rFonts w:ascii="Calibri" w:hAnsi="Calibri"/>
          <w:b/>
        </w:rPr>
        <w:t>Referees</w:t>
      </w:r>
    </w:p>
    <w:p w:rsidR="00D36F38" w:rsidRDefault="00D36F38" w:rsidP="00C35E54">
      <w:pPr>
        <w:ind w:right="150"/>
        <w:jc w:val="both"/>
        <w:rPr>
          <w:rFonts w:ascii="Calibri" w:hAnsi="Calibri"/>
        </w:rPr>
      </w:pPr>
      <w:r>
        <w:rPr>
          <w:rFonts w:ascii="Calibri" w:hAnsi="Calibri"/>
        </w:rPr>
        <w:t>Please include the profession and job title of referees</w:t>
      </w:r>
      <w:r w:rsidR="00B37811">
        <w:rPr>
          <w:rFonts w:ascii="Calibri" w:hAnsi="Calibri"/>
        </w:rPr>
        <w:t>, along with an email address and day time telephone number</w:t>
      </w:r>
      <w:r>
        <w:rPr>
          <w:rFonts w:ascii="Calibri" w:hAnsi="Calibri"/>
        </w:rPr>
        <w:t>. The referee may not be a relative.</w:t>
      </w:r>
    </w:p>
    <w:p w:rsidR="00416518" w:rsidRDefault="00416518" w:rsidP="00C35E54">
      <w:pPr>
        <w:ind w:right="150"/>
        <w:jc w:val="both"/>
        <w:rPr>
          <w:rFonts w:ascii="Calibri" w:hAnsi="Calibri"/>
        </w:rPr>
      </w:pPr>
    </w:p>
    <w:p w:rsidR="00C35E54" w:rsidRPr="00F44E45" w:rsidRDefault="00F44E45" w:rsidP="00F44E45">
      <w:pPr>
        <w:rPr>
          <w:rFonts w:asciiTheme="minorHAnsi" w:hAnsiTheme="minorHAnsi" w:cs="Arial"/>
          <w:b/>
          <w:bCs/>
          <w:i/>
          <w:u w:val="single"/>
        </w:rPr>
      </w:pPr>
      <w:r w:rsidRPr="00F44E45">
        <w:rPr>
          <w:rFonts w:asciiTheme="minorHAnsi" w:hAnsiTheme="minorHAnsi" w:cs="Arial"/>
          <w:b/>
          <w:bCs/>
          <w:i/>
        </w:rPr>
        <w:t>1</w:t>
      </w:r>
      <w:r w:rsidR="007F178F">
        <w:rPr>
          <w:rFonts w:asciiTheme="minorHAnsi" w:hAnsiTheme="minorHAnsi" w:cs="Arial"/>
          <w:b/>
          <w:bCs/>
          <w:i/>
        </w:rPr>
        <w:t>1.</w:t>
      </w:r>
      <w:r w:rsidR="007F178F">
        <w:rPr>
          <w:rFonts w:asciiTheme="minorHAnsi" w:hAnsiTheme="minorHAnsi" w:cs="Arial"/>
          <w:b/>
          <w:bCs/>
          <w:i/>
        </w:rPr>
        <w:tab/>
      </w:r>
      <w:r w:rsidR="001428A5">
        <w:rPr>
          <w:rFonts w:asciiTheme="minorHAnsi" w:hAnsiTheme="minorHAnsi" w:cs="Arial"/>
          <w:b/>
          <w:bCs/>
          <w:i/>
          <w:u w:val="single"/>
        </w:rPr>
        <w:t xml:space="preserve">Submission of Application </w:t>
      </w:r>
    </w:p>
    <w:p w:rsidR="00C35E54" w:rsidRDefault="00C35E54" w:rsidP="00C35E54">
      <w:pPr>
        <w:rPr>
          <w:rFonts w:ascii="Arial" w:hAnsi="Arial" w:cs="Arial"/>
          <w:sz w:val="22"/>
          <w:szCs w:val="22"/>
        </w:rPr>
      </w:pPr>
    </w:p>
    <w:p w:rsidR="00C35E54" w:rsidRPr="00C35E54" w:rsidRDefault="001428A5" w:rsidP="00C35E54">
      <w:pPr>
        <w:jc w:val="both"/>
        <w:rPr>
          <w:rFonts w:ascii="Calibri" w:hAnsi="Calibri"/>
          <w:bCs/>
          <w:iCs/>
          <w:lang w:val="en-GB"/>
        </w:rPr>
      </w:pPr>
      <w:r>
        <w:rPr>
          <w:rFonts w:ascii="Calibri" w:hAnsi="Calibri"/>
          <w:bCs/>
          <w:iCs/>
          <w:lang w:val="en-GB"/>
        </w:rPr>
        <w:t xml:space="preserve">A recent C.V. along with a covering letter, outlining why you are interested in this position and providing details of education and work </w:t>
      </w:r>
      <w:proofErr w:type="gramStart"/>
      <w:r>
        <w:rPr>
          <w:rFonts w:ascii="Calibri" w:hAnsi="Calibri"/>
          <w:bCs/>
          <w:iCs/>
          <w:lang w:val="en-GB"/>
        </w:rPr>
        <w:t xml:space="preserve">experience </w:t>
      </w:r>
      <w:r w:rsidR="00C35E54" w:rsidRPr="00C35E54">
        <w:rPr>
          <w:rFonts w:ascii="Calibri" w:hAnsi="Calibri"/>
          <w:bCs/>
          <w:iCs/>
          <w:lang w:val="en-GB"/>
        </w:rPr>
        <w:t xml:space="preserve"> should</w:t>
      </w:r>
      <w:proofErr w:type="gramEnd"/>
      <w:r w:rsidR="00C35E54" w:rsidRPr="00C35E54">
        <w:rPr>
          <w:rFonts w:ascii="Calibri" w:hAnsi="Calibri"/>
          <w:bCs/>
          <w:iCs/>
          <w:lang w:val="en-GB"/>
        </w:rPr>
        <w:t xml:space="preserve"> be returned by pos</w:t>
      </w:r>
      <w:r w:rsidR="00562C47">
        <w:rPr>
          <w:rFonts w:ascii="Calibri" w:hAnsi="Calibri"/>
          <w:bCs/>
          <w:iCs/>
          <w:lang w:val="en-GB"/>
        </w:rPr>
        <w:t xml:space="preserve">t or delivered in person to: </w:t>
      </w:r>
      <w:r w:rsidR="00C35E54" w:rsidRPr="00C35E54">
        <w:rPr>
          <w:rFonts w:ascii="Calibri" w:hAnsi="Calibri"/>
          <w:bCs/>
          <w:iCs/>
          <w:lang w:val="en-GB"/>
        </w:rPr>
        <w:t xml:space="preserve"> </w:t>
      </w:r>
      <w:r w:rsidR="00C35E54" w:rsidRPr="00550DA0">
        <w:rPr>
          <w:rFonts w:ascii="Calibri" w:hAnsi="Calibri"/>
          <w:b/>
          <w:bCs/>
          <w:iCs/>
          <w:lang w:val="en-GB"/>
        </w:rPr>
        <w:t xml:space="preserve">Embassy of Ireland, </w:t>
      </w:r>
      <w:r w:rsidR="00A0336D">
        <w:rPr>
          <w:rFonts w:ascii="Calibri" w:hAnsi="Calibri"/>
          <w:b/>
          <w:bCs/>
          <w:iCs/>
          <w:lang w:val="en-GB"/>
        </w:rPr>
        <w:t>17 Grosvenor Place, London, SW1X 7HR</w:t>
      </w:r>
      <w:r w:rsidR="00C35E54" w:rsidRPr="00C35E54">
        <w:rPr>
          <w:rFonts w:ascii="Calibri" w:hAnsi="Calibri"/>
          <w:bCs/>
          <w:iCs/>
        </w:rPr>
        <w:t xml:space="preserve">, to arrive there </w:t>
      </w:r>
      <w:r w:rsidR="00C35E54" w:rsidRPr="00B27419">
        <w:rPr>
          <w:rFonts w:ascii="Calibri" w:hAnsi="Calibri"/>
          <w:b/>
          <w:bCs/>
          <w:iCs/>
          <w:u w:val="single"/>
        </w:rPr>
        <w:t xml:space="preserve">before </w:t>
      </w:r>
      <w:r w:rsidR="00A0336D">
        <w:rPr>
          <w:rFonts w:ascii="Calibri" w:hAnsi="Calibri"/>
          <w:b/>
          <w:bCs/>
          <w:iCs/>
          <w:u w:val="single"/>
        </w:rPr>
        <w:t>4.30</w:t>
      </w:r>
      <w:r w:rsidR="00552166">
        <w:rPr>
          <w:rFonts w:ascii="Calibri" w:hAnsi="Calibri"/>
          <w:b/>
          <w:bCs/>
          <w:iCs/>
          <w:u w:val="single"/>
        </w:rPr>
        <w:t xml:space="preserve"> pm</w:t>
      </w:r>
      <w:r w:rsidR="00C35E54" w:rsidRPr="00B27419">
        <w:rPr>
          <w:rFonts w:ascii="Calibri" w:hAnsi="Calibri"/>
          <w:b/>
          <w:bCs/>
          <w:iCs/>
          <w:u w:val="single"/>
        </w:rPr>
        <w:t xml:space="preserve"> on </w:t>
      </w:r>
      <w:r w:rsidR="004635DE">
        <w:rPr>
          <w:rFonts w:ascii="Calibri" w:hAnsi="Calibri"/>
          <w:b/>
          <w:bCs/>
          <w:iCs/>
          <w:u w:val="single"/>
        </w:rPr>
        <w:t xml:space="preserve">Friday </w:t>
      </w:r>
      <w:r w:rsidR="00B37811">
        <w:rPr>
          <w:rFonts w:ascii="Calibri" w:hAnsi="Calibri"/>
          <w:b/>
          <w:bCs/>
          <w:iCs/>
          <w:u w:val="single"/>
        </w:rPr>
        <w:t>16</w:t>
      </w:r>
      <w:r w:rsidR="004635DE">
        <w:rPr>
          <w:rFonts w:ascii="Calibri" w:hAnsi="Calibri"/>
          <w:b/>
          <w:bCs/>
          <w:iCs/>
          <w:u w:val="single"/>
        </w:rPr>
        <w:t xml:space="preserve"> September </w:t>
      </w:r>
      <w:r w:rsidR="00C35E54" w:rsidRPr="00B27419">
        <w:rPr>
          <w:rFonts w:ascii="Calibri" w:hAnsi="Calibri"/>
          <w:b/>
          <w:bCs/>
          <w:iCs/>
          <w:u w:val="single"/>
        </w:rPr>
        <w:t>201</w:t>
      </w:r>
      <w:r w:rsidR="00550DA0">
        <w:rPr>
          <w:rFonts w:ascii="Calibri" w:hAnsi="Calibri"/>
          <w:b/>
          <w:bCs/>
          <w:iCs/>
          <w:u w:val="single"/>
        </w:rPr>
        <w:t>6</w:t>
      </w:r>
      <w:r w:rsidR="00552166">
        <w:rPr>
          <w:rFonts w:ascii="Calibri" w:hAnsi="Calibri"/>
          <w:b/>
          <w:bCs/>
          <w:iCs/>
          <w:u w:val="single"/>
        </w:rPr>
        <w:t>.</w:t>
      </w:r>
    </w:p>
    <w:p w:rsidR="00C35E54" w:rsidRDefault="00C35E54" w:rsidP="00C35E54">
      <w:pPr>
        <w:rPr>
          <w:rFonts w:ascii="Calibri" w:hAnsi="Calibri"/>
          <w:sz w:val="22"/>
          <w:szCs w:val="22"/>
        </w:rPr>
      </w:pPr>
    </w:p>
    <w:p w:rsidR="00C35E54" w:rsidRDefault="00C35E54" w:rsidP="00C35E54">
      <w:pPr>
        <w:jc w:val="both"/>
        <w:rPr>
          <w:rFonts w:ascii="Calibri" w:hAnsi="Calibri"/>
          <w:lang w:val="en-GB"/>
        </w:rPr>
      </w:pPr>
      <w:r>
        <w:rPr>
          <w:rFonts w:ascii="Calibri" w:hAnsi="Calibri"/>
        </w:rPr>
        <w:t>The outside of the envelope should be clearly marked “</w:t>
      </w:r>
      <w:r w:rsidR="004635DE">
        <w:rPr>
          <w:rFonts w:ascii="Calibri" w:hAnsi="Calibri"/>
          <w:b/>
          <w:bCs/>
        </w:rPr>
        <w:t xml:space="preserve">Office Manager </w:t>
      </w:r>
      <w:r w:rsidR="00B37811">
        <w:rPr>
          <w:rFonts w:ascii="Calibri" w:hAnsi="Calibri"/>
          <w:b/>
          <w:bCs/>
        </w:rPr>
        <w:t>Position</w:t>
      </w:r>
      <w:r>
        <w:rPr>
          <w:rFonts w:ascii="Calibri" w:hAnsi="Calibri"/>
        </w:rPr>
        <w:t>”. </w:t>
      </w:r>
      <w:r w:rsidR="00F416CF">
        <w:rPr>
          <w:rFonts w:ascii="Calibri" w:hAnsi="Calibri"/>
        </w:rPr>
        <w:t xml:space="preserve"> </w:t>
      </w:r>
      <w:r>
        <w:rPr>
          <w:rFonts w:ascii="Calibri" w:hAnsi="Calibri"/>
        </w:rPr>
        <w:t xml:space="preserve"> Applications received after the closing date</w:t>
      </w:r>
      <w:r w:rsidR="00552166">
        <w:rPr>
          <w:rFonts w:ascii="Calibri" w:hAnsi="Calibri"/>
        </w:rPr>
        <w:t xml:space="preserve"> and time</w:t>
      </w:r>
      <w:r>
        <w:rPr>
          <w:rFonts w:ascii="Calibri" w:hAnsi="Calibri"/>
        </w:rPr>
        <w:t xml:space="preserve"> will not be considered.</w:t>
      </w:r>
    </w:p>
    <w:p w:rsidR="00C35E54" w:rsidRDefault="00C35E54" w:rsidP="00C35E54">
      <w:pPr>
        <w:rPr>
          <w:rFonts w:ascii="Calibri" w:hAnsi="Calibri"/>
        </w:rPr>
      </w:pPr>
    </w:p>
    <w:p w:rsidR="00C35E54" w:rsidRDefault="00C35E54" w:rsidP="00C35E54">
      <w:pPr>
        <w:rPr>
          <w:rFonts w:ascii="Calibri" w:hAnsi="Calibri"/>
        </w:rPr>
      </w:pPr>
      <w:r>
        <w:rPr>
          <w:rFonts w:ascii="Calibri" w:hAnsi="Calibri"/>
        </w:rPr>
        <w:t>Application forms will be accepted in hard copy only (not by e-mail, on disc, etc)</w:t>
      </w:r>
      <w:r w:rsidR="00B27419">
        <w:rPr>
          <w:rFonts w:ascii="Calibri" w:hAnsi="Calibri"/>
        </w:rPr>
        <w:t>.</w:t>
      </w:r>
      <w:r w:rsidR="00B37811">
        <w:rPr>
          <w:rFonts w:ascii="Calibri" w:hAnsi="Calibri"/>
        </w:rPr>
        <w:t xml:space="preserve"> </w:t>
      </w:r>
    </w:p>
    <w:p w:rsidR="00C35E54" w:rsidRDefault="00C35E54" w:rsidP="00C35E54">
      <w:pPr>
        <w:rPr>
          <w:rFonts w:ascii="Calibri" w:hAnsi="Calibri"/>
        </w:rPr>
      </w:pPr>
    </w:p>
    <w:p w:rsidR="000467B6" w:rsidRDefault="000467B6" w:rsidP="000467B6">
      <w:pPr>
        <w:jc w:val="both"/>
        <w:rPr>
          <w:rFonts w:ascii="Calibri" w:hAnsi="Calibri"/>
        </w:rPr>
      </w:pPr>
      <w:r>
        <w:rPr>
          <w:rFonts w:ascii="Calibri" w:hAnsi="Calibri"/>
        </w:rPr>
        <w:t>Any further</w:t>
      </w:r>
      <w:r w:rsidR="004635DE">
        <w:rPr>
          <w:rFonts w:ascii="Calibri" w:hAnsi="Calibri"/>
        </w:rPr>
        <w:t xml:space="preserve"> and subsequent</w:t>
      </w:r>
      <w:r>
        <w:rPr>
          <w:rFonts w:ascii="Calibri" w:hAnsi="Calibri"/>
        </w:rPr>
        <w:t xml:space="preserve"> correspondence will be via e-mail</w:t>
      </w:r>
      <w:r w:rsidR="004635DE">
        <w:rPr>
          <w:rFonts w:ascii="Calibri" w:hAnsi="Calibri"/>
        </w:rPr>
        <w:t>, so please ensure that a valid email address is provided</w:t>
      </w:r>
      <w:r>
        <w:rPr>
          <w:rFonts w:ascii="Calibri" w:hAnsi="Calibri"/>
        </w:rPr>
        <w:t>.</w:t>
      </w:r>
    </w:p>
    <w:p w:rsidR="00C35E54" w:rsidRDefault="00C35E54" w:rsidP="00C35E54">
      <w:pPr>
        <w:rPr>
          <w:rFonts w:ascii="Calibri" w:hAnsi="Calibri"/>
        </w:rPr>
      </w:pPr>
    </w:p>
    <w:p w:rsidR="00B37811" w:rsidRDefault="00B37811" w:rsidP="00C35E54">
      <w:pPr>
        <w:rPr>
          <w:rFonts w:ascii="Calibri" w:hAnsi="Calibri"/>
        </w:rPr>
      </w:pPr>
      <w:r>
        <w:rPr>
          <w:rFonts w:ascii="Calibri" w:hAnsi="Calibri"/>
        </w:rPr>
        <w:t xml:space="preserve">Any enquiries or questions relating to this position may be sent by email to </w:t>
      </w:r>
      <w:hyperlink r:id="rId9" w:history="1">
        <w:r w:rsidRPr="00D21BC3">
          <w:rPr>
            <w:rStyle w:val="Hyperlink"/>
            <w:rFonts w:ascii="Calibri" w:hAnsi="Calibri"/>
          </w:rPr>
          <w:t>tcocomp@dfa.ie</w:t>
        </w:r>
      </w:hyperlink>
      <w:r>
        <w:rPr>
          <w:rFonts w:ascii="Calibri" w:hAnsi="Calibri"/>
        </w:rPr>
        <w:t xml:space="preserve">. </w:t>
      </w:r>
    </w:p>
    <w:p w:rsidR="004D15A3" w:rsidRDefault="004D15A3" w:rsidP="00C35E54">
      <w:pPr>
        <w:rPr>
          <w:rFonts w:ascii="Calibri" w:hAnsi="Calibri"/>
        </w:rPr>
      </w:pPr>
    </w:p>
    <w:p w:rsidR="004635DE" w:rsidRDefault="004D15A3" w:rsidP="00C35E54">
      <w:pPr>
        <w:rPr>
          <w:rFonts w:ascii="Calibri" w:hAnsi="Calibri"/>
        </w:rPr>
      </w:pPr>
      <w:r>
        <w:rPr>
          <w:rFonts w:ascii="Calibri" w:hAnsi="Calibri"/>
        </w:rPr>
        <w:t xml:space="preserve">The Embassy of Ireland is committed to a policy of equal opportunities.  </w:t>
      </w:r>
    </w:p>
    <w:p w:rsidR="004635DE" w:rsidRDefault="004635DE" w:rsidP="00C35E54">
      <w:pPr>
        <w:rPr>
          <w:rFonts w:ascii="Calibri" w:hAnsi="Calibri"/>
        </w:rPr>
      </w:pPr>
    </w:p>
    <w:p w:rsidR="004D15A3" w:rsidRPr="004D15A3" w:rsidRDefault="004635DE" w:rsidP="00C35E54">
      <w:pPr>
        <w:rPr>
          <w:rFonts w:ascii="Calibri" w:hAnsi="Calibri"/>
          <w:b/>
        </w:rPr>
      </w:pPr>
      <w:r w:rsidRPr="004635DE">
        <w:rPr>
          <w:rFonts w:ascii="Calibri" w:hAnsi="Calibri"/>
          <w:b/>
        </w:rPr>
        <w:t>Any form of c</w:t>
      </w:r>
      <w:r w:rsidR="004D15A3" w:rsidRPr="004635DE">
        <w:rPr>
          <w:rFonts w:ascii="Calibri" w:hAnsi="Calibri"/>
          <w:b/>
        </w:rPr>
        <w:t>anvassing</w:t>
      </w:r>
      <w:r w:rsidR="004D15A3" w:rsidRPr="004D15A3">
        <w:rPr>
          <w:rFonts w:ascii="Calibri" w:hAnsi="Calibri"/>
          <w:b/>
        </w:rPr>
        <w:t xml:space="preserve"> will </w:t>
      </w:r>
      <w:r>
        <w:rPr>
          <w:rFonts w:ascii="Calibri" w:hAnsi="Calibri"/>
          <w:b/>
        </w:rPr>
        <w:t>automatically result in disqualification of the applicant</w:t>
      </w:r>
      <w:r w:rsidR="004D15A3" w:rsidRPr="004D15A3">
        <w:rPr>
          <w:rFonts w:ascii="Calibri" w:hAnsi="Calibri"/>
          <w:b/>
        </w:rPr>
        <w:t xml:space="preserve">. </w:t>
      </w:r>
    </w:p>
    <w:p w:rsidR="004D15A3" w:rsidRDefault="004D15A3" w:rsidP="00C35E54">
      <w:pPr>
        <w:rPr>
          <w:rFonts w:ascii="Calibri" w:hAnsi="Calibri"/>
        </w:rPr>
      </w:pPr>
    </w:p>
    <w:p w:rsidR="00B27419" w:rsidRDefault="00B27419">
      <w:pPr>
        <w:spacing w:after="200" w:line="276" w:lineRule="auto"/>
        <w:rPr>
          <w:rFonts w:asciiTheme="minorHAnsi" w:hAnsiTheme="minorHAnsi" w:cs="Arial"/>
          <w:lang w:val="en-US"/>
        </w:rPr>
      </w:pPr>
    </w:p>
    <w:p w:rsidR="0021362A" w:rsidRDefault="0021362A" w:rsidP="006200FB">
      <w:pPr>
        <w:rPr>
          <w:rFonts w:asciiTheme="minorHAnsi" w:hAnsiTheme="minorHAnsi" w:cs="Arial"/>
          <w:b/>
          <w:lang w:val="en-US"/>
        </w:rPr>
      </w:pPr>
    </w:p>
    <w:p w:rsidR="0021362A" w:rsidRDefault="004635DE" w:rsidP="006200FB">
      <w:pPr>
        <w:rPr>
          <w:rFonts w:asciiTheme="minorHAnsi" w:hAnsiTheme="minorHAnsi" w:cs="Arial"/>
          <w:b/>
          <w:lang w:val="en-US"/>
        </w:rPr>
      </w:pPr>
      <w:r>
        <w:rPr>
          <w:rFonts w:asciiTheme="minorHAnsi" w:hAnsiTheme="minorHAnsi" w:cs="Arial"/>
          <w:b/>
          <w:lang w:val="en-US"/>
        </w:rPr>
        <w:t>Embassy of Ireland</w:t>
      </w:r>
    </w:p>
    <w:p w:rsidR="004635DE" w:rsidRPr="006200FB" w:rsidRDefault="00B37811" w:rsidP="006200FB">
      <w:pPr>
        <w:rPr>
          <w:rFonts w:asciiTheme="minorHAnsi" w:hAnsiTheme="minorHAnsi" w:cs="Arial"/>
          <w:b/>
          <w:lang w:val="en-US"/>
        </w:rPr>
      </w:pPr>
      <w:r>
        <w:rPr>
          <w:rFonts w:asciiTheme="minorHAnsi" w:hAnsiTheme="minorHAnsi" w:cs="Arial"/>
          <w:b/>
          <w:lang w:val="en-US"/>
        </w:rPr>
        <w:t>September</w:t>
      </w:r>
      <w:r w:rsidR="004635DE">
        <w:rPr>
          <w:rFonts w:asciiTheme="minorHAnsi" w:hAnsiTheme="minorHAnsi" w:cs="Arial"/>
          <w:b/>
          <w:lang w:val="en-US"/>
        </w:rPr>
        <w:t xml:space="preserve"> 2016</w:t>
      </w:r>
    </w:p>
    <w:sectPr w:rsidR="004635DE" w:rsidRPr="006200FB" w:rsidSect="00D7782B">
      <w:footerReference w:type="default" r:id="rId10"/>
      <w:pgSz w:w="11906" w:h="16838"/>
      <w:pgMar w:top="1276" w:right="1133" w:bottom="1134"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F6E" w:rsidRDefault="005D0F6E" w:rsidP="0009025C">
      <w:r>
        <w:separator/>
      </w:r>
    </w:p>
  </w:endnote>
  <w:endnote w:type="continuationSeparator" w:id="0">
    <w:p w:rsidR="005D0F6E" w:rsidRDefault="005D0F6E" w:rsidP="0009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0FB" w:rsidRDefault="00D5331E">
    <w:pPr>
      <w:pStyle w:val="Footer"/>
      <w:jc w:val="right"/>
    </w:pPr>
    <w:r>
      <w:fldChar w:fldCharType="begin"/>
    </w:r>
    <w:r>
      <w:instrText xml:space="preserve"> PAGE   \* MERGEFORMAT </w:instrText>
    </w:r>
    <w:r>
      <w:fldChar w:fldCharType="separate"/>
    </w:r>
    <w:r w:rsidR="00FD65F6">
      <w:rPr>
        <w:noProof/>
      </w:rPr>
      <w:t>4</w:t>
    </w:r>
    <w:r>
      <w:rPr>
        <w:noProof/>
      </w:rPr>
      <w:fldChar w:fldCharType="end"/>
    </w:r>
  </w:p>
  <w:p w:rsidR="006200FB" w:rsidRDefault="006200F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F6E" w:rsidRDefault="005D0F6E" w:rsidP="0009025C">
      <w:r>
        <w:separator/>
      </w:r>
    </w:p>
  </w:footnote>
  <w:footnote w:type="continuationSeparator" w:id="0">
    <w:p w:rsidR="005D0F6E" w:rsidRDefault="005D0F6E" w:rsidP="0009025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4289F"/>
    <w:multiLevelType w:val="hybridMultilevel"/>
    <w:tmpl w:val="BB180CF4"/>
    <w:lvl w:ilvl="0" w:tplc="2C24EE32">
      <w:numFmt w:val="bullet"/>
      <w:lvlText w:val="-"/>
      <w:lvlJc w:val="left"/>
      <w:pPr>
        <w:ind w:left="720" w:hanging="360"/>
      </w:pPr>
      <w:rPr>
        <w:rFonts w:ascii="Calibri" w:eastAsia="Times New Roman" w:hAnsi="Calibri" w:cs="Aria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
    <w:nsid w:val="28F50BA6"/>
    <w:multiLevelType w:val="hybridMultilevel"/>
    <w:tmpl w:val="3BEE94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2E873230"/>
    <w:multiLevelType w:val="hybridMultilevel"/>
    <w:tmpl w:val="569637E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nsid w:val="3D233AA0"/>
    <w:multiLevelType w:val="hybridMultilevel"/>
    <w:tmpl w:val="F214AD9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521E7DAC"/>
    <w:multiLevelType w:val="hybridMultilevel"/>
    <w:tmpl w:val="090C61F0"/>
    <w:lvl w:ilvl="0" w:tplc="E2EE6520">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54743945"/>
    <w:multiLevelType w:val="hybridMultilevel"/>
    <w:tmpl w:val="78109FE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6">
    <w:nsid w:val="581601BB"/>
    <w:multiLevelType w:val="hybridMultilevel"/>
    <w:tmpl w:val="9C62CDF0"/>
    <w:lvl w:ilvl="0" w:tplc="48DEF21C">
      <w:start w:val="1"/>
      <w:numFmt w:val="decimal"/>
      <w:lvlText w:val="%1."/>
      <w:lvlJc w:val="left"/>
      <w:pPr>
        <w:ind w:left="1080" w:hanging="72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5B3D73E7"/>
    <w:multiLevelType w:val="hybridMultilevel"/>
    <w:tmpl w:val="5F20BBC8"/>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8">
    <w:nsid w:val="5C340D50"/>
    <w:multiLevelType w:val="hybridMultilevel"/>
    <w:tmpl w:val="2B8E642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0EE6080"/>
    <w:multiLevelType w:val="hybridMultilevel"/>
    <w:tmpl w:val="9356EC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A4104C0"/>
    <w:multiLevelType w:val="hybridMultilevel"/>
    <w:tmpl w:val="0E1E1A02"/>
    <w:lvl w:ilvl="0" w:tplc="83D03F92">
      <w:start w:val="3"/>
      <w:numFmt w:val="lowerLetter"/>
      <w:lvlText w:val="(%1)"/>
      <w:lvlJc w:val="left"/>
      <w:pPr>
        <w:ind w:left="720" w:hanging="360"/>
      </w:pPr>
      <w:rPr>
        <w:rFonts w:hint="default"/>
        <w:b w:val="0"/>
        <w:i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7A0901F2"/>
    <w:multiLevelType w:val="hybridMultilevel"/>
    <w:tmpl w:val="322644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9"/>
  </w:num>
  <w:num w:numId="4">
    <w:abstractNumId w:val="10"/>
  </w:num>
  <w:num w:numId="5">
    <w:abstractNumId w:val="4"/>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CA"/>
    <w:rsid w:val="00016D65"/>
    <w:rsid w:val="00021835"/>
    <w:rsid w:val="000467B6"/>
    <w:rsid w:val="0009025C"/>
    <w:rsid w:val="000960CA"/>
    <w:rsid w:val="000972C5"/>
    <w:rsid w:val="00097963"/>
    <w:rsid w:val="000D222B"/>
    <w:rsid w:val="000E3F2C"/>
    <w:rsid w:val="00105BB5"/>
    <w:rsid w:val="00110AF1"/>
    <w:rsid w:val="001428A5"/>
    <w:rsid w:val="0015727C"/>
    <w:rsid w:val="00182BE0"/>
    <w:rsid w:val="001C0AA6"/>
    <w:rsid w:val="001E22B0"/>
    <w:rsid w:val="00207822"/>
    <w:rsid w:val="0021362A"/>
    <w:rsid w:val="00222E50"/>
    <w:rsid w:val="002336F6"/>
    <w:rsid w:val="00282F0D"/>
    <w:rsid w:val="002C0E05"/>
    <w:rsid w:val="002E1A06"/>
    <w:rsid w:val="00327E61"/>
    <w:rsid w:val="00330189"/>
    <w:rsid w:val="00330BF1"/>
    <w:rsid w:val="00330F52"/>
    <w:rsid w:val="00340EDD"/>
    <w:rsid w:val="00393E0E"/>
    <w:rsid w:val="003B3B31"/>
    <w:rsid w:val="003E1E8B"/>
    <w:rsid w:val="003F1D11"/>
    <w:rsid w:val="00416518"/>
    <w:rsid w:val="00424112"/>
    <w:rsid w:val="00436666"/>
    <w:rsid w:val="00452884"/>
    <w:rsid w:val="004551C4"/>
    <w:rsid w:val="004635DE"/>
    <w:rsid w:val="004B4098"/>
    <w:rsid w:val="004C11C9"/>
    <w:rsid w:val="004C1CDD"/>
    <w:rsid w:val="004C7DD8"/>
    <w:rsid w:val="004D15A3"/>
    <w:rsid w:val="004D4F18"/>
    <w:rsid w:val="005121BE"/>
    <w:rsid w:val="0052595E"/>
    <w:rsid w:val="00533A15"/>
    <w:rsid w:val="00550DA0"/>
    <w:rsid w:val="00552166"/>
    <w:rsid w:val="00562C47"/>
    <w:rsid w:val="00585D76"/>
    <w:rsid w:val="005B1F22"/>
    <w:rsid w:val="005C1103"/>
    <w:rsid w:val="005D0307"/>
    <w:rsid w:val="005D0F6E"/>
    <w:rsid w:val="005F19C1"/>
    <w:rsid w:val="006200FB"/>
    <w:rsid w:val="00654E00"/>
    <w:rsid w:val="0068186B"/>
    <w:rsid w:val="0068732C"/>
    <w:rsid w:val="0069104E"/>
    <w:rsid w:val="00691669"/>
    <w:rsid w:val="007078B8"/>
    <w:rsid w:val="00716DB8"/>
    <w:rsid w:val="007622BB"/>
    <w:rsid w:val="00763211"/>
    <w:rsid w:val="00770C33"/>
    <w:rsid w:val="00770EDE"/>
    <w:rsid w:val="007D493A"/>
    <w:rsid w:val="007E2722"/>
    <w:rsid w:val="007F178F"/>
    <w:rsid w:val="007F51A9"/>
    <w:rsid w:val="0081749E"/>
    <w:rsid w:val="00837DD1"/>
    <w:rsid w:val="00852037"/>
    <w:rsid w:val="00864C00"/>
    <w:rsid w:val="0086616F"/>
    <w:rsid w:val="008A280A"/>
    <w:rsid w:val="008A5B4E"/>
    <w:rsid w:val="008A7968"/>
    <w:rsid w:val="008C6CD5"/>
    <w:rsid w:val="008E4B1E"/>
    <w:rsid w:val="00942C93"/>
    <w:rsid w:val="00945E82"/>
    <w:rsid w:val="00967719"/>
    <w:rsid w:val="00972A8D"/>
    <w:rsid w:val="009747AE"/>
    <w:rsid w:val="009A6B64"/>
    <w:rsid w:val="009C79F2"/>
    <w:rsid w:val="00A0336D"/>
    <w:rsid w:val="00A23B09"/>
    <w:rsid w:val="00A32BAE"/>
    <w:rsid w:val="00A516F9"/>
    <w:rsid w:val="00A65FCC"/>
    <w:rsid w:val="00A755B5"/>
    <w:rsid w:val="00A806B6"/>
    <w:rsid w:val="00AA7C3B"/>
    <w:rsid w:val="00AB1D88"/>
    <w:rsid w:val="00AD7652"/>
    <w:rsid w:val="00AE06FA"/>
    <w:rsid w:val="00B0727D"/>
    <w:rsid w:val="00B27419"/>
    <w:rsid w:val="00B37811"/>
    <w:rsid w:val="00B47E0C"/>
    <w:rsid w:val="00B70818"/>
    <w:rsid w:val="00BF6528"/>
    <w:rsid w:val="00C21669"/>
    <w:rsid w:val="00C35E54"/>
    <w:rsid w:val="00C44370"/>
    <w:rsid w:val="00CA59D3"/>
    <w:rsid w:val="00CD77BC"/>
    <w:rsid w:val="00CE45BA"/>
    <w:rsid w:val="00D17D7B"/>
    <w:rsid w:val="00D20023"/>
    <w:rsid w:val="00D36F38"/>
    <w:rsid w:val="00D40319"/>
    <w:rsid w:val="00D5331E"/>
    <w:rsid w:val="00D705E8"/>
    <w:rsid w:val="00D7782B"/>
    <w:rsid w:val="00D83DF4"/>
    <w:rsid w:val="00D94542"/>
    <w:rsid w:val="00DB6884"/>
    <w:rsid w:val="00DF69E1"/>
    <w:rsid w:val="00E2084E"/>
    <w:rsid w:val="00E80333"/>
    <w:rsid w:val="00E82519"/>
    <w:rsid w:val="00EA526B"/>
    <w:rsid w:val="00EA623D"/>
    <w:rsid w:val="00EA767B"/>
    <w:rsid w:val="00F22119"/>
    <w:rsid w:val="00F277D7"/>
    <w:rsid w:val="00F34F71"/>
    <w:rsid w:val="00F416CF"/>
    <w:rsid w:val="00F44E45"/>
    <w:rsid w:val="00F702AB"/>
    <w:rsid w:val="00F845EA"/>
    <w:rsid w:val="00F9776A"/>
    <w:rsid w:val="00FA6A26"/>
    <w:rsid w:val="00FC7E95"/>
    <w:rsid w:val="00FD54EC"/>
    <w:rsid w:val="00FD65F6"/>
    <w:rsid w:val="00FD6AA1"/>
    <w:rsid w:val="00FF1981"/>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0CA"/>
    <w:pPr>
      <w:spacing w:after="0" w:line="240" w:lineRule="auto"/>
    </w:pPr>
    <w:rPr>
      <w:rFonts w:ascii="Times New Roman" w:eastAsia="Times New Roman" w:hAnsi="Times New Roman" w:cs="Times New Roman"/>
      <w:sz w:val="24"/>
      <w:szCs w:val="24"/>
      <w:lang w:eastAsia="en-IE"/>
    </w:rPr>
  </w:style>
  <w:style w:type="paragraph" w:styleId="Heading2">
    <w:name w:val="heading 2"/>
    <w:basedOn w:val="Normal"/>
    <w:next w:val="Normal"/>
    <w:link w:val="Heading2Char"/>
    <w:qFormat/>
    <w:rsid w:val="000960CA"/>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0960CA"/>
    <w:pPr>
      <w:keepNext/>
      <w:spacing w:before="240" w:after="60"/>
      <w:outlineLvl w:val="3"/>
    </w:pPr>
    <w:rPr>
      <w:b/>
      <w:bCs/>
      <w:sz w:val="28"/>
      <w:szCs w:val="28"/>
    </w:rPr>
  </w:style>
  <w:style w:type="paragraph" w:styleId="Heading6">
    <w:name w:val="heading 6"/>
    <w:basedOn w:val="Normal"/>
    <w:next w:val="Normal"/>
    <w:link w:val="Heading6Char"/>
    <w:qFormat/>
    <w:rsid w:val="000960CA"/>
    <w:pPr>
      <w:spacing w:before="240" w:after="60"/>
      <w:outlineLvl w:val="5"/>
    </w:pPr>
    <w:rPr>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960CA"/>
    <w:rPr>
      <w:rFonts w:ascii="Arial" w:eastAsia="Times New Roman" w:hAnsi="Arial" w:cs="Arial"/>
      <w:b/>
      <w:bCs/>
      <w:i/>
      <w:iCs/>
      <w:sz w:val="28"/>
      <w:szCs w:val="28"/>
      <w:lang w:eastAsia="en-IE"/>
    </w:rPr>
  </w:style>
  <w:style w:type="character" w:customStyle="1" w:styleId="Heading4Char">
    <w:name w:val="Heading 4 Char"/>
    <w:basedOn w:val="DefaultParagraphFont"/>
    <w:link w:val="Heading4"/>
    <w:rsid w:val="000960CA"/>
    <w:rPr>
      <w:rFonts w:ascii="Times New Roman" w:eastAsia="Times New Roman" w:hAnsi="Times New Roman" w:cs="Times New Roman"/>
      <w:b/>
      <w:bCs/>
      <w:sz w:val="28"/>
      <w:szCs w:val="28"/>
      <w:lang w:eastAsia="en-IE"/>
    </w:rPr>
  </w:style>
  <w:style w:type="character" w:customStyle="1" w:styleId="Heading6Char">
    <w:name w:val="Heading 6 Char"/>
    <w:basedOn w:val="DefaultParagraphFont"/>
    <w:link w:val="Heading6"/>
    <w:rsid w:val="000960CA"/>
    <w:rPr>
      <w:rFonts w:ascii="Times New Roman" w:eastAsia="Times New Roman" w:hAnsi="Times New Roman" w:cs="Times New Roman"/>
      <w:b/>
      <w:bCs/>
      <w:lang w:eastAsia="en-GB"/>
    </w:rPr>
  </w:style>
  <w:style w:type="paragraph" w:styleId="Footer">
    <w:name w:val="footer"/>
    <w:basedOn w:val="Normal"/>
    <w:link w:val="FooterChar"/>
    <w:uiPriority w:val="99"/>
    <w:rsid w:val="000960CA"/>
    <w:pPr>
      <w:tabs>
        <w:tab w:val="center" w:pos="4153"/>
        <w:tab w:val="right" w:pos="8306"/>
      </w:tabs>
    </w:pPr>
  </w:style>
  <w:style w:type="character" w:customStyle="1" w:styleId="FooterChar">
    <w:name w:val="Footer Char"/>
    <w:basedOn w:val="DefaultParagraphFont"/>
    <w:link w:val="Footer"/>
    <w:uiPriority w:val="99"/>
    <w:rsid w:val="000960CA"/>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0960CA"/>
    <w:pPr>
      <w:ind w:left="720"/>
    </w:pPr>
  </w:style>
  <w:style w:type="paragraph" w:styleId="PlainText">
    <w:name w:val="Plain Text"/>
    <w:basedOn w:val="Normal"/>
    <w:link w:val="PlainTextChar"/>
    <w:unhideWhenUsed/>
    <w:rsid w:val="000960CA"/>
    <w:rPr>
      <w:rFonts w:ascii="Consolas" w:eastAsia="Calibri" w:hAnsi="Consolas"/>
      <w:sz w:val="21"/>
      <w:szCs w:val="21"/>
      <w:lang w:eastAsia="en-US"/>
    </w:rPr>
  </w:style>
  <w:style w:type="character" w:customStyle="1" w:styleId="PlainTextChar">
    <w:name w:val="Plain Text Char"/>
    <w:basedOn w:val="DefaultParagraphFont"/>
    <w:link w:val="PlainText"/>
    <w:rsid w:val="000960CA"/>
    <w:rPr>
      <w:rFonts w:ascii="Consolas" w:eastAsia="Calibri" w:hAnsi="Consolas" w:cs="Times New Roman"/>
      <w:sz w:val="21"/>
      <w:szCs w:val="21"/>
    </w:rPr>
  </w:style>
  <w:style w:type="character" w:styleId="Emphasis">
    <w:name w:val="Emphasis"/>
    <w:basedOn w:val="DefaultParagraphFont"/>
    <w:uiPriority w:val="99"/>
    <w:qFormat/>
    <w:rsid w:val="000960CA"/>
    <w:rPr>
      <w:rFonts w:cs="Times New Roman"/>
      <w:i/>
      <w:iCs/>
    </w:rPr>
  </w:style>
  <w:style w:type="paragraph" w:styleId="BalloonText">
    <w:name w:val="Balloon Text"/>
    <w:basedOn w:val="Normal"/>
    <w:link w:val="BalloonTextChar"/>
    <w:uiPriority w:val="99"/>
    <w:semiHidden/>
    <w:unhideWhenUsed/>
    <w:rsid w:val="00CD77BC"/>
    <w:rPr>
      <w:rFonts w:ascii="Tahoma" w:hAnsi="Tahoma" w:cs="Tahoma"/>
      <w:sz w:val="16"/>
      <w:szCs w:val="16"/>
    </w:rPr>
  </w:style>
  <w:style w:type="character" w:customStyle="1" w:styleId="BalloonTextChar">
    <w:name w:val="Balloon Text Char"/>
    <w:basedOn w:val="DefaultParagraphFont"/>
    <w:link w:val="BalloonText"/>
    <w:uiPriority w:val="99"/>
    <w:semiHidden/>
    <w:rsid w:val="00CD77BC"/>
    <w:rPr>
      <w:rFonts w:ascii="Tahoma" w:eastAsia="Times New Roman" w:hAnsi="Tahoma" w:cs="Tahoma"/>
      <w:sz w:val="16"/>
      <w:szCs w:val="16"/>
      <w:lang w:eastAsia="en-IE"/>
    </w:rPr>
  </w:style>
  <w:style w:type="character" w:styleId="Hyperlink">
    <w:name w:val="Hyperlink"/>
    <w:basedOn w:val="DefaultParagraphFont"/>
    <w:uiPriority w:val="99"/>
    <w:unhideWhenUsed/>
    <w:rsid w:val="00C35E5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0CA"/>
    <w:pPr>
      <w:spacing w:after="0" w:line="240" w:lineRule="auto"/>
    </w:pPr>
    <w:rPr>
      <w:rFonts w:ascii="Times New Roman" w:eastAsia="Times New Roman" w:hAnsi="Times New Roman" w:cs="Times New Roman"/>
      <w:sz w:val="24"/>
      <w:szCs w:val="24"/>
      <w:lang w:eastAsia="en-IE"/>
    </w:rPr>
  </w:style>
  <w:style w:type="paragraph" w:styleId="Heading2">
    <w:name w:val="heading 2"/>
    <w:basedOn w:val="Normal"/>
    <w:next w:val="Normal"/>
    <w:link w:val="Heading2Char"/>
    <w:qFormat/>
    <w:rsid w:val="000960CA"/>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0960CA"/>
    <w:pPr>
      <w:keepNext/>
      <w:spacing w:before="240" w:after="60"/>
      <w:outlineLvl w:val="3"/>
    </w:pPr>
    <w:rPr>
      <w:b/>
      <w:bCs/>
      <w:sz w:val="28"/>
      <w:szCs w:val="28"/>
    </w:rPr>
  </w:style>
  <w:style w:type="paragraph" w:styleId="Heading6">
    <w:name w:val="heading 6"/>
    <w:basedOn w:val="Normal"/>
    <w:next w:val="Normal"/>
    <w:link w:val="Heading6Char"/>
    <w:qFormat/>
    <w:rsid w:val="000960CA"/>
    <w:pPr>
      <w:spacing w:before="240" w:after="60"/>
      <w:outlineLvl w:val="5"/>
    </w:pPr>
    <w:rPr>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960CA"/>
    <w:rPr>
      <w:rFonts w:ascii="Arial" w:eastAsia="Times New Roman" w:hAnsi="Arial" w:cs="Arial"/>
      <w:b/>
      <w:bCs/>
      <w:i/>
      <w:iCs/>
      <w:sz w:val="28"/>
      <w:szCs w:val="28"/>
      <w:lang w:eastAsia="en-IE"/>
    </w:rPr>
  </w:style>
  <w:style w:type="character" w:customStyle="1" w:styleId="Heading4Char">
    <w:name w:val="Heading 4 Char"/>
    <w:basedOn w:val="DefaultParagraphFont"/>
    <w:link w:val="Heading4"/>
    <w:rsid w:val="000960CA"/>
    <w:rPr>
      <w:rFonts w:ascii="Times New Roman" w:eastAsia="Times New Roman" w:hAnsi="Times New Roman" w:cs="Times New Roman"/>
      <w:b/>
      <w:bCs/>
      <w:sz w:val="28"/>
      <w:szCs w:val="28"/>
      <w:lang w:eastAsia="en-IE"/>
    </w:rPr>
  </w:style>
  <w:style w:type="character" w:customStyle="1" w:styleId="Heading6Char">
    <w:name w:val="Heading 6 Char"/>
    <w:basedOn w:val="DefaultParagraphFont"/>
    <w:link w:val="Heading6"/>
    <w:rsid w:val="000960CA"/>
    <w:rPr>
      <w:rFonts w:ascii="Times New Roman" w:eastAsia="Times New Roman" w:hAnsi="Times New Roman" w:cs="Times New Roman"/>
      <w:b/>
      <w:bCs/>
      <w:lang w:eastAsia="en-GB"/>
    </w:rPr>
  </w:style>
  <w:style w:type="paragraph" w:styleId="Footer">
    <w:name w:val="footer"/>
    <w:basedOn w:val="Normal"/>
    <w:link w:val="FooterChar"/>
    <w:uiPriority w:val="99"/>
    <w:rsid w:val="000960CA"/>
    <w:pPr>
      <w:tabs>
        <w:tab w:val="center" w:pos="4153"/>
        <w:tab w:val="right" w:pos="8306"/>
      </w:tabs>
    </w:pPr>
  </w:style>
  <w:style w:type="character" w:customStyle="1" w:styleId="FooterChar">
    <w:name w:val="Footer Char"/>
    <w:basedOn w:val="DefaultParagraphFont"/>
    <w:link w:val="Footer"/>
    <w:uiPriority w:val="99"/>
    <w:rsid w:val="000960CA"/>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0960CA"/>
    <w:pPr>
      <w:ind w:left="720"/>
    </w:pPr>
  </w:style>
  <w:style w:type="paragraph" w:styleId="PlainText">
    <w:name w:val="Plain Text"/>
    <w:basedOn w:val="Normal"/>
    <w:link w:val="PlainTextChar"/>
    <w:unhideWhenUsed/>
    <w:rsid w:val="000960CA"/>
    <w:rPr>
      <w:rFonts w:ascii="Consolas" w:eastAsia="Calibri" w:hAnsi="Consolas"/>
      <w:sz w:val="21"/>
      <w:szCs w:val="21"/>
      <w:lang w:eastAsia="en-US"/>
    </w:rPr>
  </w:style>
  <w:style w:type="character" w:customStyle="1" w:styleId="PlainTextChar">
    <w:name w:val="Plain Text Char"/>
    <w:basedOn w:val="DefaultParagraphFont"/>
    <w:link w:val="PlainText"/>
    <w:rsid w:val="000960CA"/>
    <w:rPr>
      <w:rFonts w:ascii="Consolas" w:eastAsia="Calibri" w:hAnsi="Consolas" w:cs="Times New Roman"/>
      <w:sz w:val="21"/>
      <w:szCs w:val="21"/>
    </w:rPr>
  </w:style>
  <w:style w:type="character" w:styleId="Emphasis">
    <w:name w:val="Emphasis"/>
    <w:basedOn w:val="DefaultParagraphFont"/>
    <w:uiPriority w:val="99"/>
    <w:qFormat/>
    <w:rsid w:val="000960CA"/>
    <w:rPr>
      <w:rFonts w:cs="Times New Roman"/>
      <w:i/>
      <w:iCs/>
    </w:rPr>
  </w:style>
  <w:style w:type="paragraph" w:styleId="BalloonText">
    <w:name w:val="Balloon Text"/>
    <w:basedOn w:val="Normal"/>
    <w:link w:val="BalloonTextChar"/>
    <w:uiPriority w:val="99"/>
    <w:semiHidden/>
    <w:unhideWhenUsed/>
    <w:rsid w:val="00CD77BC"/>
    <w:rPr>
      <w:rFonts w:ascii="Tahoma" w:hAnsi="Tahoma" w:cs="Tahoma"/>
      <w:sz w:val="16"/>
      <w:szCs w:val="16"/>
    </w:rPr>
  </w:style>
  <w:style w:type="character" w:customStyle="1" w:styleId="BalloonTextChar">
    <w:name w:val="Balloon Text Char"/>
    <w:basedOn w:val="DefaultParagraphFont"/>
    <w:link w:val="BalloonText"/>
    <w:uiPriority w:val="99"/>
    <w:semiHidden/>
    <w:rsid w:val="00CD77BC"/>
    <w:rPr>
      <w:rFonts w:ascii="Tahoma" w:eastAsia="Times New Roman" w:hAnsi="Tahoma" w:cs="Tahoma"/>
      <w:sz w:val="16"/>
      <w:szCs w:val="16"/>
      <w:lang w:eastAsia="en-IE"/>
    </w:rPr>
  </w:style>
  <w:style w:type="character" w:styleId="Hyperlink">
    <w:name w:val="Hyperlink"/>
    <w:basedOn w:val="DefaultParagraphFont"/>
    <w:uiPriority w:val="99"/>
    <w:unhideWhenUsed/>
    <w:rsid w:val="00C35E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595346">
      <w:bodyDiv w:val="1"/>
      <w:marLeft w:val="0"/>
      <w:marRight w:val="0"/>
      <w:marTop w:val="0"/>
      <w:marBottom w:val="0"/>
      <w:divBdr>
        <w:top w:val="none" w:sz="0" w:space="0" w:color="auto"/>
        <w:left w:val="none" w:sz="0" w:space="0" w:color="auto"/>
        <w:bottom w:val="none" w:sz="0" w:space="0" w:color="auto"/>
        <w:right w:val="none" w:sz="0" w:space="0" w:color="auto"/>
      </w:divBdr>
    </w:div>
    <w:div w:id="783039328">
      <w:bodyDiv w:val="1"/>
      <w:marLeft w:val="0"/>
      <w:marRight w:val="0"/>
      <w:marTop w:val="0"/>
      <w:marBottom w:val="0"/>
      <w:divBdr>
        <w:top w:val="none" w:sz="0" w:space="0" w:color="auto"/>
        <w:left w:val="none" w:sz="0" w:space="0" w:color="auto"/>
        <w:bottom w:val="none" w:sz="0" w:space="0" w:color="auto"/>
        <w:right w:val="none" w:sz="0" w:space="0" w:color="auto"/>
      </w:divBdr>
    </w:div>
    <w:div w:id="1080181577">
      <w:bodyDiv w:val="1"/>
      <w:marLeft w:val="0"/>
      <w:marRight w:val="0"/>
      <w:marTop w:val="0"/>
      <w:marBottom w:val="0"/>
      <w:divBdr>
        <w:top w:val="none" w:sz="0" w:space="0" w:color="auto"/>
        <w:left w:val="none" w:sz="0" w:space="0" w:color="auto"/>
        <w:bottom w:val="none" w:sz="0" w:space="0" w:color="auto"/>
        <w:right w:val="none" w:sz="0" w:space="0" w:color="auto"/>
      </w:divBdr>
    </w:div>
    <w:div w:id="206100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tcocomp@dfa.ie"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6B9DC-4676-BC49-B17D-21BC12973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1273</Words>
  <Characters>7261</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Dept of Foreign Affairs</Company>
  <LinksUpToDate>false</LinksUpToDate>
  <CharactersWithSpaces>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mculaght</dc:creator>
  <cp:lastModifiedBy>Outlook</cp:lastModifiedBy>
  <cp:revision>2</cp:revision>
  <cp:lastPrinted>2014-03-03T14:48:00Z</cp:lastPrinted>
  <dcterms:created xsi:type="dcterms:W3CDTF">2016-09-09T12:16:00Z</dcterms:created>
  <dcterms:modified xsi:type="dcterms:W3CDTF">2016-09-09T12:16:00Z</dcterms:modified>
</cp:coreProperties>
</file>